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C476424"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 xml:space="preserve">To proceed with the application, you must have formed a CTC and developed a CTC-endorsed transformation plan. If your return is ‘No’,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6E2D58A1"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63623D">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56D91A93" w:rsidR="00883B1E" w:rsidRPr="007C3518" w:rsidRDefault="00EF751F" w:rsidP="003C0AAC">
            <w:pPr>
              <w:pStyle w:val="TableContents"/>
              <w:spacing w:line="240" w:lineRule="auto"/>
              <w:jc w:val="both"/>
              <w:rPr>
                <w:rFonts w:ascii="Arial" w:hAnsi="Arial" w:cs="Arial"/>
                <w:sz w:val="20"/>
                <w:szCs w:val="20"/>
              </w:rPr>
            </w:pPr>
            <w:r w:rsidRPr="00EF751F">
              <w:rPr>
                <w:rFonts w:ascii="Arial" w:hAnsi="Arial" w:cs="Arial"/>
                <w:sz w:val="20"/>
                <w:szCs w:val="20"/>
              </w:rPr>
              <w:t>Transformation only</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0404782F">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48B2886C"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 transformation plan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39F78CB2" w:rsidR="00BA7077" w:rsidRPr="007C3518"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staff.</w:t>
      </w:r>
    </w:p>
    <w:p w14:paraId="1599A408" w14:textId="693AFCC1" w:rsidR="00916F47" w:rsidRDefault="00BA7077" w:rsidP="003C0AAC">
      <w:pPr>
        <w:pStyle w:val="ListParagraph"/>
        <w:numPr>
          <w:ilvl w:val="0"/>
          <w:numId w:val="5"/>
        </w:numPr>
        <w:jc w:val="both"/>
        <w:rPr>
          <w:rFonts w:ascii="Arial" w:hAnsi="Arial" w:cs="Arial"/>
          <w:sz w:val="20"/>
          <w:szCs w:val="20"/>
        </w:rPr>
      </w:pPr>
      <w:r w:rsidRPr="007C3518">
        <w:rPr>
          <w:rFonts w:ascii="Arial" w:hAnsi="Arial" w:cs="Arial"/>
          <w:sz w:val="20"/>
          <w:szCs w:val="20"/>
        </w:rPr>
        <w:t xml:space="preserve">Applicant-employer should not </w:t>
      </w:r>
      <w:r w:rsidR="007C6F73" w:rsidRPr="007C6F73">
        <w:rPr>
          <w:rFonts w:ascii="Arial" w:hAnsi="Arial" w:cs="Arial"/>
          <w:sz w:val="20"/>
          <w:szCs w:val="20"/>
        </w:rPr>
        <w:t>submit applications through any third party, such as external consultants, who claim to act on the organisation’s behalf.</w:t>
      </w:r>
    </w:p>
    <w:p w14:paraId="6B75B450" w14:textId="77777777" w:rsidR="0048429A" w:rsidRPr="0048429A" w:rsidRDefault="0048429A" w:rsidP="0048429A">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54025A4F"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1CF413C5" w14:textId="77777777" w:rsidR="001B7742" w:rsidRDefault="001B774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5AE67C40" w14:textId="60EE0E88" w:rsidR="001B7742" w:rsidRPr="001B7742"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is aware of the programme requirements and deliverables for the CTC Grant</w:t>
      </w:r>
    </w:p>
    <w:p w14:paraId="08D7D187" w14:textId="77777777" w:rsidR="001B7742" w:rsidRDefault="001B7742" w:rsidP="001B7742">
      <w:pPr>
        <w:pStyle w:val="TableContents"/>
        <w:numPr>
          <w:ilvl w:val="0"/>
          <w:numId w:val="32"/>
        </w:numPr>
        <w:spacing w:line="240" w:lineRule="auto"/>
        <w:jc w:val="both"/>
        <w:rPr>
          <w:rFonts w:ascii="Arial" w:eastAsiaTheme="minorHAnsi" w:hAnsi="Arial" w:cs="Arial"/>
          <w:sz w:val="20"/>
          <w:szCs w:val="20"/>
          <w:lang w:val="en-MY" w:eastAsia="en-US" w:bidi="ar-SA"/>
        </w:rPr>
        <w:sectPr w:rsidR="001B7742" w:rsidSect="00672377">
          <w:footerReference w:type="even" r:id="rId8"/>
          <w:footerReference w:type="default" r:id="rId9"/>
          <w:headerReference w:type="first" r:id="rId10"/>
          <w:footerReference w:type="first" r:id="rId11"/>
          <w:type w:val="continuous"/>
          <w:pgSz w:w="11906" w:h="16838"/>
          <w:pgMar w:top="1440" w:right="1080" w:bottom="1440" w:left="1080" w:header="567" w:footer="680" w:gutter="0"/>
          <w:cols w:space="708"/>
          <w:titlePg/>
          <w:docGrid w:linePitch="360"/>
        </w:sect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understands that its Grant application may be rejected if it fails to: (a) furnish</w:t>
      </w:r>
    </w:p>
    <w:p w14:paraId="5A8DD4A0" w14:textId="115BFC9A" w:rsidR="001B7742" w:rsidRDefault="001B7742" w:rsidP="001B7742">
      <w:pPr>
        <w:pStyle w:val="TableContents"/>
        <w:spacing w:line="240" w:lineRule="auto"/>
        <w:ind w:left="720"/>
        <w:jc w:val="both"/>
        <w:rPr>
          <w:rFonts w:ascii="Arial" w:eastAsiaTheme="minorHAnsi" w:hAnsi="Arial" w:cs="Arial"/>
          <w:sz w:val="20"/>
          <w:szCs w:val="20"/>
          <w:lang w:val="en-MY" w:eastAsia="en-US" w:bidi="ar-SA"/>
        </w:rPr>
        <w:sectPr w:rsidR="001B7742" w:rsidSect="001B7742">
          <w:footerReference w:type="default" r:id="rId12"/>
          <w:type w:val="continuous"/>
          <w:pgSz w:w="11906" w:h="16838"/>
          <w:pgMar w:top="1440" w:right="1080" w:bottom="1440" w:left="1080" w:header="567" w:footer="680" w:gutter="0"/>
          <w:cols w:space="708"/>
          <w:docGrid w:linePitch="360"/>
        </w:sectPr>
      </w:pPr>
      <w:r w:rsidRPr="007C6F73">
        <w:rPr>
          <w:rFonts w:ascii="Arial" w:eastAsiaTheme="minorHAnsi" w:hAnsi="Arial" w:cs="Arial"/>
          <w:sz w:val="20"/>
          <w:szCs w:val="20"/>
          <w:lang w:val="en-MY" w:eastAsia="en-US" w:bidi="ar-SA"/>
        </w:rPr>
        <w:t>all documents required in this application; and (b)</w:t>
      </w:r>
      <w:r>
        <w:rPr>
          <w:rFonts w:ascii="Arial" w:eastAsiaTheme="minorHAnsi" w:hAnsi="Arial" w:cs="Arial"/>
          <w:sz w:val="20"/>
          <w:szCs w:val="20"/>
          <w:lang w:val="en-MY" w:eastAsia="en-US" w:bidi="ar-SA"/>
        </w:rPr>
        <w:t xml:space="preserve"> </w:t>
      </w:r>
      <w:r w:rsidRPr="007C6F73">
        <w:rPr>
          <w:rFonts w:ascii="Arial" w:eastAsiaTheme="minorHAnsi" w:hAnsi="Arial" w:cs="Arial"/>
          <w:sz w:val="20"/>
          <w:szCs w:val="20"/>
          <w:u w:val="single"/>
          <w:lang w:val="en-MY" w:eastAsia="en-US" w:bidi="ar-SA"/>
        </w:rPr>
        <w:t>fully</w:t>
      </w:r>
      <w:r>
        <w:rPr>
          <w:rFonts w:ascii="Arial" w:eastAsiaTheme="minorHAnsi" w:hAnsi="Arial" w:cs="Arial"/>
          <w:sz w:val="20"/>
          <w:szCs w:val="20"/>
          <w:lang w:val="en-MY" w:eastAsia="en-US" w:bidi="ar-SA"/>
        </w:rPr>
        <w:t xml:space="preserve"> furnish a </w:t>
      </w:r>
      <w:r w:rsidRPr="007C6F73">
        <w:rPr>
          <w:rFonts w:ascii="Arial" w:eastAsiaTheme="minorHAnsi" w:hAnsi="Arial" w:cs="Arial"/>
          <w:sz w:val="20"/>
          <w:szCs w:val="20"/>
          <w:lang w:val="en-MY" w:eastAsia="en-US" w:bidi="ar-SA"/>
        </w:rPr>
        <w:t>reply and/or additional documents as may be requested by e2i within one (1) month from each reques</w:t>
      </w:r>
      <w:r>
        <w:rPr>
          <w:rFonts w:ascii="Arial" w:eastAsiaTheme="minorHAnsi" w:hAnsi="Arial" w:cs="Arial"/>
          <w:sz w:val="20"/>
          <w:szCs w:val="20"/>
          <w:lang w:val="en-MY" w:eastAsia="en-US" w:bidi="ar-SA"/>
        </w:rPr>
        <w:t>t.</w:t>
      </w:r>
    </w:p>
    <w:p w14:paraId="65478981" w14:textId="77777777" w:rsidR="001B7742" w:rsidRDefault="001B7742" w:rsidP="001B7742">
      <w:pPr>
        <w:pStyle w:val="ListParagraph"/>
        <w:numPr>
          <w:ilvl w:val="0"/>
          <w:numId w:val="32"/>
        </w:numPr>
        <w:jc w:val="both"/>
        <w:rPr>
          <w:rFonts w:ascii="Arial" w:hAnsi="Arial" w:cs="Arial"/>
          <w:sz w:val="20"/>
          <w:szCs w:val="20"/>
        </w:rPr>
        <w:sectPr w:rsidR="001B7742" w:rsidSect="001B7742">
          <w:footerReference w:type="default" r:id="rId13"/>
          <w:type w:val="continuous"/>
          <w:pgSz w:w="11906" w:h="16838"/>
          <w:pgMar w:top="1440" w:right="1080" w:bottom="1440" w:left="1080" w:header="567" w:footer="680" w:gutter="0"/>
          <w:cols w:space="708"/>
          <w:docGrid w:linePitch="360"/>
        </w:sectPr>
      </w:pPr>
      <w:r w:rsidRPr="007C3518">
        <w:rPr>
          <w:rFonts w:ascii="Arial" w:hAnsi="Arial" w:cs="Arial"/>
          <w:sz w:val="20"/>
          <w:szCs w:val="20"/>
        </w:rPr>
        <w:t xml:space="preserve">The Applicant-employer </w:t>
      </w:r>
      <w:r w:rsidRPr="007C6F73">
        <w:rPr>
          <w:rFonts w:ascii="Arial" w:hAnsi="Arial" w:cs="Arial"/>
          <w:sz w:val="20"/>
          <w:szCs w:val="20"/>
        </w:rPr>
        <w:t>understands that its Grant claims may be rejected if it fails to furnish all documents required for claims.</w:t>
      </w:r>
    </w:p>
    <w:p w14:paraId="29297326" w14:textId="77777777" w:rsidR="001B7742" w:rsidRPr="00932B3A"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3654B2">
        <w:rPr>
          <w:rFonts w:ascii="Arial" w:hAnsi="Arial" w:cs="Arial"/>
          <w:sz w:val="20"/>
          <w:szCs w:val="20"/>
        </w:rPr>
        <w:t xml:space="preserve">The Applicant-employer </w:t>
      </w:r>
      <w:r w:rsidRPr="007C6F73">
        <w:rPr>
          <w:rFonts w:ascii="Arial" w:hAnsi="Arial" w:cs="Arial"/>
          <w:sz w:val="20"/>
          <w:szCs w:val="20"/>
        </w:rPr>
        <w:t xml:space="preserve">shall not have received funding from other Government </w:t>
      </w:r>
      <w:r w:rsidRPr="00F75FB0">
        <w:rPr>
          <w:rFonts w:ascii="Arial" w:hAnsi="Arial" w:cs="Arial"/>
          <w:color w:val="000000" w:themeColor="text1"/>
          <w:sz w:val="20"/>
          <w:szCs w:val="20"/>
        </w:rPr>
        <w:t>sources</w:t>
      </w:r>
      <w:r w:rsidRPr="007C6F73">
        <w:rPr>
          <w:rFonts w:ascii="Arial" w:hAnsi="Arial" w:cs="Arial"/>
          <w:sz w:val="20"/>
          <w:szCs w:val="20"/>
        </w:rPr>
        <w:t xml:space="preserve"> for their </w:t>
      </w:r>
      <w:r w:rsidRPr="007C6F73">
        <w:rPr>
          <w:rFonts w:ascii="Arial" w:hAnsi="Arial" w:cs="Arial"/>
          <w:sz w:val="20"/>
          <w:szCs w:val="20"/>
        </w:rPr>
        <w:lastRenderedPageBreak/>
        <w:t>qualifying project cost otherwise agreed by WSG in writing</w:t>
      </w:r>
      <w:r>
        <w:rPr>
          <w:rFonts w:ascii="Arial" w:hAnsi="Arial" w:cs="Arial"/>
          <w:sz w:val="20"/>
          <w:szCs w:val="20"/>
        </w:rPr>
        <w:t>.</w:t>
      </w:r>
    </w:p>
    <w:p w14:paraId="07D11EE0" w14:textId="6B4CF3E8" w:rsidR="00932B3A" w:rsidRPr="00932B3A" w:rsidRDefault="00932B3A" w:rsidP="00932B3A">
      <w:pPr>
        <w:numPr>
          <w:ilvl w:val="0"/>
          <w:numId w:val="32"/>
        </w:numPr>
        <w:suppressAutoHyphens/>
        <w:spacing w:line="259" w:lineRule="auto"/>
        <w:contextualSpacing/>
        <w:rPr>
          <w:rFonts w:ascii="Arial" w:hAnsi="Arial" w:cs="Arial"/>
          <w:kern w:val="2"/>
          <w:sz w:val="20"/>
          <w:szCs w:val="20"/>
          <w:lang w:val="en-MY" w:eastAsia="en-US"/>
        </w:rPr>
      </w:pPr>
      <w:r w:rsidRPr="00932B3A">
        <w:rPr>
          <w:rFonts w:ascii="Arial" w:hAnsi="Arial" w:cs="Arial"/>
          <w:kern w:val="2"/>
          <w:sz w:val="20"/>
          <w:szCs w:val="20"/>
          <w:lang w:val="en-MY" w:eastAsia="en-US"/>
        </w:rPr>
        <w:t>The Applicant-employer agrees that only applications submitted by the Applicant-employer to e2i will be considered for funding.</w:t>
      </w:r>
    </w:p>
    <w:p w14:paraId="12143943" w14:textId="6B57FA47" w:rsidR="00AD518A" w:rsidRPr="001B7742" w:rsidRDefault="00AD518A"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1B7742">
        <w:rPr>
          <w:rFonts w:ascii="Arial" w:hAnsi="Arial" w:cs="Arial"/>
          <w:sz w:val="20"/>
          <w:szCs w:val="20"/>
        </w:rPr>
        <w:t>The Applicant-employer confirms that:</w:t>
      </w:r>
    </w:p>
    <w:p w14:paraId="03445F5F" w14:textId="00C59033" w:rsidR="00AD518A" w:rsidRPr="007C3518" w:rsidRDefault="00AD518A" w:rsidP="007E39FE">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2A79C972" w14:textId="3CFBCE6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5F04A472" w14:textId="6C9351F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 Transformation plan, and the committed project outcomes in relation to this Grant application via the Endorsement Letter issued by e2i.</w:t>
      </w:r>
    </w:p>
    <w:p w14:paraId="2E3962E7" w14:textId="41EF2586"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6C356FC1" w14:textId="2A5BEA05" w:rsidR="00CA2BDF" w:rsidRDefault="00CA2BDF"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The Applicant-employer acknowledges that if they withdraw the Original Transformation Project, all Standalone Training Components related to that project will also be automatically withdrawn.</w:t>
      </w:r>
    </w:p>
    <w:p w14:paraId="200A1671" w14:textId="77777777" w:rsidR="00DE32E3" w:rsidRDefault="00DE32E3"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4"/>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72B9AFE5"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A461A7">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61DD4E98"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EF751F">
        <w:rPr>
          <w:rFonts w:ascii="Arial" w:eastAsia="Arial" w:hAnsi="Arial" w:cs="Arial"/>
          <w:b/>
          <w:bCs/>
          <w:color w:val="4472C4" w:themeColor="accent1"/>
          <w:sz w:val="20"/>
          <w:szCs w:val="20"/>
          <w:u w:val="single"/>
        </w:rPr>
        <w:t>PWM</w:t>
      </w:r>
      <w:r w:rsidR="00EF751F"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u w:val="single"/>
        </w:rPr>
        <w:t>OPW</w:t>
      </w:r>
      <w:r w:rsidRPr="00F75FB0">
        <w:rPr>
          <w:rFonts w:ascii="Arial" w:eastAsia="Arial" w:hAnsi="Arial" w:cs="Arial"/>
          <w:b/>
          <w:bCs/>
          <w:color w:val="000000"/>
          <w:sz w:val="20"/>
          <w:szCs w:val="20"/>
        </w:rPr>
        <w:t xml:space="preserve"> requirements where applicable.</w:t>
      </w:r>
    </w:p>
    <w:p w14:paraId="054024F2" w14:textId="47E78AD4" w:rsidR="003657F1" w:rsidRPr="006A4C9B" w:rsidRDefault="006A4C9B" w:rsidP="00FA2B51">
      <w:pPr>
        <w:pStyle w:val="TableContents"/>
        <w:numPr>
          <w:ilvl w:val="0"/>
          <w:numId w:val="17"/>
        </w:numPr>
        <w:spacing w:line="240" w:lineRule="auto"/>
        <w:jc w:val="both"/>
        <w:rPr>
          <w:rFonts w:ascii="Arial" w:eastAsia="Arial" w:hAnsi="Arial" w:cs="Arial"/>
          <w:color w:val="000000"/>
          <w:sz w:val="20"/>
          <w:szCs w:val="20"/>
        </w:rPr>
      </w:pPr>
      <w:r w:rsidRPr="006A4C9B">
        <w:rPr>
          <w:rFonts w:ascii="Arial" w:eastAsia="Arial" w:hAnsi="Arial" w:cs="Arial"/>
          <w:b/>
          <w:bCs/>
          <w:color w:val="000000"/>
          <w:sz w:val="20"/>
          <w:szCs w:val="20"/>
        </w:rPr>
        <w:t xml:space="preserve">The Applicant-employer declares that there is no actual, perceived, or potential conflict of interest, or any prior or existing relationship that may influence e2i’s evaluation or decision in relation to the application.  </w:t>
      </w: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359EE66F">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5767E479"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 xml:space="preserve">o apply, please 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5165D131"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2DA8318D" w14:textId="77777777" w:rsidTr="00BB2F2B">
        <w:tc>
          <w:tcPr>
            <w:tcW w:w="4868" w:type="dxa"/>
          </w:tcPr>
          <w:p w14:paraId="40EA664C" w14:textId="7645CEE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36F91000" w:rsidR="001E1D4C" w:rsidRPr="003657F1" w:rsidRDefault="00932B3A" w:rsidP="003C0AAC">
            <w:pPr>
              <w:pStyle w:val="TableContents"/>
              <w:spacing w:line="240" w:lineRule="auto"/>
              <w:jc w:val="both"/>
              <w:rPr>
                <w:rFonts w:ascii="Arial" w:hAnsi="Arial" w:cs="Arial"/>
                <w:sz w:val="20"/>
                <w:szCs w:val="20"/>
              </w:rPr>
            </w:pPr>
            <w:r>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6026DF3E" w14:textId="77777777" w:rsidR="00EF751F" w:rsidRDefault="00EF751F" w:rsidP="003C0AAC">
      <w:pPr>
        <w:pStyle w:val="Heading4"/>
        <w:shd w:val="clear" w:color="auto" w:fill="FFFFFF"/>
        <w:jc w:val="both"/>
        <w:rPr>
          <w:rFonts w:ascii="Arial" w:hAnsi="Arial" w:cs="Arial"/>
          <w:b/>
          <w:bCs/>
          <w:i w:val="0"/>
          <w:iCs w:val="0"/>
          <w:color w:val="0070C0"/>
          <w:sz w:val="20"/>
          <w:szCs w:val="20"/>
        </w:rPr>
      </w:pPr>
    </w:p>
    <w:p w14:paraId="28B92A6A" w14:textId="2F440955"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6"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6"/>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5"/>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1A51F8C5">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1A25F4C9"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6"/>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B05C86A" w:rsidR="00AC7DAD" w:rsidRPr="00C40783" w:rsidRDefault="00AC7DAD" w:rsidP="003C0AAC">
            <w:pPr>
              <w:pStyle w:val="TableContents"/>
              <w:spacing w:line="240" w:lineRule="auto"/>
              <w:jc w:val="both"/>
              <w:rPr>
                <w:rFonts w:ascii="Arial" w:eastAsia="Arial" w:hAnsi="Arial" w:cs="Arial"/>
                <w:color w:val="000000" w:themeColor="text1"/>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C40783">
              <w:rPr>
                <w:rFonts w:ascii="Arial" w:eastAsia="Arial" w:hAnsi="Arial" w:cs="Arial"/>
                <w:b/>
                <w:bCs/>
                <w:color w:val="FF0000"/>
                <w:sz w:val="20"/>
                <w:szCs w:val="20"/>
              </w:rPr>
              <w:t xml:space="preserve"> </w:t>
            </w:r>
            <w:r w:rsidR="00C40783" w:rsidRPr="00C40783">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4BBF0F73"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5F7119">
              <w:rPr>
                <w:rFonts w:ascii="Arial" w:eastAsia="Arial" w:hAnsi="Arial" w:cs="Arial"/>
                <w:b/>
                <w:bCs/>
                <w:color w:val="FF0000"/>
                <w:sz w:val="20"/>
                <w:szCs w:val="20"/>
              </w:rPr>
              <w:t xml:space="preserve"> </w:t>
            </w:r>
            <w:r w:rsidR="005F7119" w:rsidRPr="00C40783">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77777777"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the way your project enhance business capabilities, improve productivity, and/ or innovation here</w:t>
            </w:r>
            <w:r w:rsidRPr="003356E6">
              <w:rPr>
                <w:rFonts w:ascii="Arial" w:hAnsi="Arial" w:cs="Arial"/>
                <w:sz w:val="20"/>
                <w:szCs w:val="20"/>
              </w:rPr>
              <w:t>…</w:t>
            </w:r>
          </w:p>
        </w:tc>
      </w:tr>
    </w:tbl>
    <w:p w14:paraId="791A7176" w14:textId="77777777" w:rsidR="00907BA8" w:rsidRDefault="00907BA8" w:rsidP="003C0AAC">
      <w:pPr>
        <w:jc w:val="both"/>
        <w:rPr>
          <w:rFonts w:ascii="Arial" w:eastAsia="Arial" w:hAnsi="Arial" w:cs="Arial"/>
          <w:color w:val="000000" w:themeColor="text1"/>
          <w:sz w:val="20"/>
          <w:szCs w:val="20"/>
        </w:rPr>
      </w:pPr>
    </w:p>
    <w:p w14:paraId="1B7D291A" w14:textId="5106EF78" w:rsidR="00B14405" w:rsidRDefault="00F41B70" w:rsidP="003C0AAC">
      <w:pPr>
        <w:jc w:val="both"/>
        <w:rPr>
          <w:rFonts w:ascii="Arial" w:hAnsi="Arial" w:cs="Arial"/>
          <w:sz w:val="20"/>
          <w:szCs w:val="20"/>
        </w:rPr>
      </w:pPr>
      <w:r>
        <w:rPr>
          <w:rFonts w:ascii="Arial" w:eastAsia="Arial" w:hAnsi="Arial" w:cs="Arial"/>
          <w:color w:val="000000" w:themeColor="text1"/>
          <w:sz w:val="20"/>
          <w:szCs w:val="20"/>
        </w:rPr>
        <w:t>C</w:t>
      </w:r>
      <w:r w:rsidR="00B14405" w:rsidRPr="007C3518">
        <w:rPr>
          <w:rFonts w:ascii="Arial" w:hAnsi="Arial" w:cs="Arial"/>
          <w:sz w:val="20"/>
          <w:szCs w:val="20"/>
        </w:rPr>
        <w:t>)</w:t>
      </w:r>
      <w:r w:rsidR="00CA2BDF">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1F9AD9A9"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w:t>
      </w:r>
      <w:r w:rsidR="00B46117">
        <w:rPr>
          <w:rFonts w:ascii="Arial" w:hAnsi="Arial" w:cs="Arial"/>
          <w:sz w:val="20"/>
          <w:szCs w:val="20"/>
        </w:rPr>
        <w:t xml:space="preserve"> </w:t>
      </w:r>
      <w:r w:rsidRPr="007C3518">
        <w:rPr>
          <w:rFonts w:ascii="Arial" w:hAnsi="Arial" w:cs="Arial"/>
          <w:sz w:val="20"/>
          <w:szCs w:val="20"/>
        </w:rPr>
        <w:t>CTC Grant:</w:t>
      </w:r>
    </w:p>
    <w:p w14:paraId="664AB950" w14:textId="6C069481"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932B3A">
        <w:rPr>
          <w:rFonts w:ascii="Arial" w:hAnsi="Arial" w:cs="Arial"/>
          <w:sz w:val="20"/>
          <w:szCs w:val="20"/>
        </w:rPr>
        <w:t>,</w:t>
      </w:r>
      <w:r w:rsidRPr="00C97887">
        <w:rPr>
          <w:rFonts w:ascii="Arial" w:hAnsi="Arial" w:cs="Arial"/>
          <w:sz w:val="20"/>
          <w:szCs w:val="20"/>
        </w:rPr>
        <w:t xml:space="preserve"> </w:t>
      </w:r>
      <w:r w:rsidR="00932B3A">
        <w:rPr>
          <w:rFonts w:ascii="Arial" w:hAnsi="Arial" w:cs="Arial"/>
          <w:sz w:val="20"/>
          <w:szCs w:val="20"/>
        </w:rPr>
        <w:t>or</w:t>
      </w:r>
      <w:r w:rsidRPr="00C97887">
        <w:rPr>
          <w:rFonts w:ascii="Arial" w:hAnsi="Arial" w:cs="Arial"/>
          <w:sz w:val="20"/>
          <w:szCs w:val="20"/>
        </w:rPr>
        <w:t xml:space="preserve"> 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709C3C00"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DB3CCB">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1DE46722"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(Recurrent) –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6A4EA8F0" w14:textId="101FD990" w:rsidR="00C97887" w:rsidRDefault="00C97887" w:rsidP="003C0AAC">
      <w:pPr>
        <w:jc w:val="both"/>
        <w:rPr>
          <w:rFonts w:ascii="Arial" w:hAnsi="Arial" w:cs="Arial"/>
          <w:sz w:val="20"/>
          <w:szCs w:val="20"/>
        </w:rPr>
      </w:pPr>
      <w:r w:rsidRPr="00C97887">
        <w:rPr>
          <w:rFonts w:ascii="Arial" w:hAnsi="Arial" w:cs="Arial"/>
          <w:sz w:val="20"/>
          <w:szCs w:val="20"/>
        </w:rPr>
        <w:t>If the quantum of wage increment and skills allowance (recurrent)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7A8704B3"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w:t>
      </w:r>
    </w:p>
    <w:p w14:paraId="501E322B" w14:textId="77777777" w:rsidR="00F22A98" w:rsidRDefault="00F22A98" w:rsidP="003C0AAC">
      <w:pPr>
        <w:jc w:val="both"/>
        <w:rPr>
          <w:rFonts w:ascii="Arial" w:hAnsi="Arial" w:cs="Arial"/>
          <w:b/>
          <w:bCs/>
          <w:sz w:val="20"/>
          <w:szCs w:val="20"/>
          <w:u w:val="single"/>
        </w:rPr>
      </w:pPr>
    </w:p>
    <w:p w14:paraId="4F40DD45" w14:textId="40BB69D6" w:rsidR="00F22A98" w:rsidRDefault="00F41B70" w:rsidP="003C0AAC">
      <w:pPr>
        <w:jc w:val="both"/>
        <w:rPr>
          <w:rFonts w:ascii="Arial" w:hAnsi="Arial" w:cs="Arial"/>
          <w:bCs/>
          <w:sz w:val="20"/>
          <w:szCs w:val="20"/>
        </w:rPr>
      </w:pPr>
      <w:r w:rsidRPr="00F41B70">
        <w:rPr>
          <w:rFonts w:ascii="Arial" w:hAnsi="Arial" w:cs="Arial"/>
          <w:bCs/>
          <w:sz w:val="20"/>
          <w:szCs w:val="20"/>
        </w:rPr>
        <w:t>Provide a minimum and target number of workers committed to benefit from at least one of the worker outcomes below.</w:t>
      </w:r>
    </w:p>
    <w:p w14:paraId="299131DE" w14:textId="77777777" w:rsidR="00F41B70" w:rsidRDefault="00F41B70" w:rsidP="003C0AAC">
      <w:pPr>
        <w:jc w:val="both"/>
        <w:rPr>
          <w:rFonts w:ascii="Arial" w:hAnsi="Arial" w:cs="Arial"/>
          <w:bCs/>
          <w:sz w:val="20"/>
          <w:szCs w:val="20"/>
        </w:rPr>
      </w:pPr>
    </w:p>
    <w:tbl>
      <w:tblPr>
        <w:tblStyle w:val="TableGrid"/>
        <w:tblW w:w="0" w:type="auto"/>
        <w:tblLook w:val="04A0" w:firstRow="1" w:lastRow="0" w:firstColumn="1" w:lastColumn="0" w:noHBand="0" w:noVBand="1"/>
      </w:tblPr>
      <w:tblGrid>
        <w:gridCol w:w="921"/>
        <w:gridCol w:w="790"/>
        <w:gridCol w:w="718"/>
        <w:gridCol w:w="839"/>
        <w:gridCol w:w="898"/>
        <w:gridCol w:w="860"/>
        <w:gridCol w:w="899"/>
        <w:gridCol w:w="878"/>
        <w:gridCol w:w="861"/>
        <w:gridCol w:w="1035"/>
        <w:gridCol w:w="1037"/>
      </w:tblGrid>
      <w:tr w:rsidR="00474760" w14:paraId="0D024F28" w14:textId="77777777" w:rsidTr="006A67EC">
        <w:trPr>
          <w:trHeight w:val="643"/>
        </w:trPr>
        <w:tc>
          <w:tcPr>
            <w:tcW w:w="0" w:type="auto"/>
            <w:shd w:val="clear" w:color="auto" w:fill="6DB5FF"/>
          </w:tcPr>
          <w:p w14:paraId="1BEEB065" w14:textId="1D76EE42" w:rsidR="00C97887" w:rsidRPr="00EC7A6E" w:rsidRDefault="00C97887" w:rsidP="003C0AAC">
            <w:pPr>
              <w:jc w:val="both"/>
              <w:rPr>
                <w:rFonts w:ascii="Arial" w:hAnsi="Arial" w:cs="Arial"/>
                <w:b/>
                <w:sz w:val="13"/>
                <w:szCs w:val="13"/>
              </w:rPr>
            </w:pPr>
            <w:r w:rsidRPr="00EC7A6E">
              <w:rPr>
                <w:rFonts w:ascii="Arial" w:hAnsi="Arial" w:cs="Arial"/>
                <w:b/>
                <w:sz w:val="13"/>
                <w:szCs w:val="13"/>
              </w:rPr>
              <w:t>Groups of worker(s) with the same type of worker outcome(s)</w:t>
            </w:r>
          </w:p>
        </w:tc>
        <w:tc>
          <w:tcPr>
            <w:tcW w:w="0" w:type="auto"/>
            <w:shd w:val="clear" w:color="auto" w:fill="6DB5FF"/>
          </w:tcPr>
          <w:p w14:paraId="2EF1C246" w14:textId="4DC9F520" w:rsidR="00C97887" w:rsidRPr="00EC7A6E" w:rsidRDefault="00C97887" w:rsidP="003C0AAC">
            <w:pPr>
              <w:jc w:val="both"/>
              <w:rPr>
                <w:rFonts w:ascii="Arial" w:hAnsi="Arial" w:cs="Arial"/>
                <w:b/>
                <w:sz w:val="13"/>
                <w:szCs w:val="13"/>
              </w:rPr>
            </w:pPr>
            <w:r w:rsidRPr="00EC7A6E">
              <w:rPr>
                <w:rFonts w:ascii="Arial" w:hAnsi="Arial" w:cs="Arial"/>
                <w:b/>
                <w:sz w:val="13"/>
                <w:szCs w:val="13"/>
              </w:rPr>
              <w:t>Minimum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BB6B805" w14:textId="57CDA650" w:rsidR="00C97887" w:rsidRPr="00EC7A6E" w:rsidRDefault="00C97887" w:rsidP="003C0AAC">
            <w:pPr>
              <w:jc w:val="both"/>
              <w:rPr>
                <w:rFonts w:ascii="Arial" w:hAnsi="Arial" w:cs="Arial"/>
                <w:b/>
                <w:sz w:val="13"/>
                <w:szCs w:val="13"/>
              </w:rPr>
            </w:pPr>
            <w:r w:rsidRPr="00EC7A6E">
              <w:rPr>
                <w:rFonts w:ascii="Arial" w:hAnsi="Arial" w:cs="Arial"/>
                <w:b/>
                <w:sz w:val="13"/>
                <w:szCs w:val="13"/>
              </w:rPr>
              <w:t>Target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7BBE6151" w14:textId="0772352A" w:rsidR="00C97887" w:rsidRPr="00EC7A6E" w:rsidRDefault="00C13C72" w:rsidP="003C0AAC">
            <w:pPr>
              <w:jc w:val="both"/>
              <w:rPr>
                <w:rFonts w:ascii="Arial" w:hAnsi="Arial" w:cs="Arial"/>
                <w:b/>
                <w:sz w:val="13"/>
                <w:szCs w:val="13"/>
              </w:rPr>
            </w:pPr>
            <w:r w:rsidRPr="00EC7A6E">
              <w:rPr>
                <w:rFonts w:ascii="Arial" w:hAnsi="Arial" w:cs="Arial"/>
                <w:b/>
                <w:sz w:val="13"/>
                <w:szCs w:val="13"/>
              </w:rPr>
              <w:t>Wage increment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51A867E5" w14:textId="78BAD38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Wage Increment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4A6A59E" w14:textId="2E222234" w:rsidR="00C97887" w:rsidRPr="00EC7A6E" w:rsidRDefault="00C13C72" w:rsidP="003C0AAC">
            <w:pPr>
              <w:jc w:val="both"/>
              <w:rPr>
                <w:rFonts w:ascii="Arial" w:hAnsi="Arial" w:cs="Arial"/>
                <w:b/>
                <w:sz w:val="13"/>
                <w:szCs w:val="13"/>
              </w:rPr>
            </w:pPr>
            <w:r w:rsidRPr="00EC7A6E">
              <w:rPr>
                <w:rFonts w:ascii="Arial" w:hAnsi="Arial" w:cs="Arial"/>
                <w:b/>
                <w:sz w:val="13"/>
                <w:szCs w:val="13"/>
              </w:rPr>
              <w:t>Recurrent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82C67AE" w14:textId="4A07133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Recurrent Skills Allowance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6A924A69" w14:textId="0C788909" w:rsidR="00C97887" w:rsidRPr="00EC7A6E" w:rsidRDefault="00C13C72" w:rsidP="003C0AAC">
            <w:pPr>
              <w:jc w:val="both"/>
              <w:rPr>
                <w:rFonts w:ascii="Arial" w:hAnsi="Arial" w:cs="Arial"/>
                <w:b/>
                <w:sz w:val="13"/>
                <w:szCs w:val="13"/>
              </w:rPr>
            </w:pPr>
            <w:r w:rsidRPr="00EC7A6E">
              <w:rPr>
                <w:rFonts w:ascii="Arial" w:hAnsi="Arial" w:cs="Arial"/>
                <w:b/>
                <w:sz w:val="13"/>
                <w:szCs w:val="13"/>
              </w:rPr>
              <w:t>Frequency</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93D93EF" w14:textId="072DDB44" w:rsidR="00C97887" w:rsidRPr="00EC7A6E" w:rsidRDefault="00C13C72" w:rsidP="003C0AAC">
            <w:pPr>
              <w:jc w:val="both"/>
              <w:rPr>
                <w:rFonts w:ascii="Arial" w:hAnsi="Arial" w:cs="Arial"/>
                <w:b/>
                <w:sz w:val="13"/>
                <w:szCs w:val="13"/>
              </w:rPr>
            </w:pPr>
            <w:r w:rsidRPr="00EC7A6E">
              <w:rPr>
                <w:rFonts w:ascii="Arial" w:hAnsi="Arial" w:cs="Arial"/>
                <w:b/>
                <w:sz w:val="13"/>
                <w:szCs w:val="13"/>
              </w:rPr>
              <w:t>Monthly Average of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A60FFFC" w14:textId="05416DA3" w:rsidR="00C97887" w:rsidRPr="00EC7A6E" w:rsidRDefault="00C13C72" w:rsidP="003C0AAC">
            <w:pPr>
              <w:jc w:val="both"/>
              <w:rPr>
                <w:rFonts w:ascii="Arial" w:hAnsi="Arial" w:cs="Arial"/>
                <w:b/>
                <w:sz w:val="13"/>
                <w:szCs w:val="13"/>
              </w:rPr>
            </w:pPr>
            <w:r w:rsidRPr="00EC7A6E">
              <w:rPr>
                <w:rFonts w:ascii="Arial" w:hAnsi="Arial" w:cs="Arial"/>
                <w:b/>
                <w:sz w:val="13"/>
                <w:szCs w:val="13"/>
              </w:rPr>
              <w:t>Career Development Plan(s) (CDP)</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64916F4" w14:textId="4B16B626"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Job Role(s) for CDP</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r>
      <w:tr w:rsidR="00474760" w14:paraId="204AD8D1" w14:textId="77777777" w:rsidTr="00A77965">
        <w:tc>
          <w:tcPr>
            <w:tcW w:w="0" w:type="auto"/>
            <w:shd w:val="clear" w:color="auto" w:fill="F4B083" w:themeFill="accent2" w:themeFillTint="99"/>
          </w:tcPr>
          <w:p w14:paraId="2CA37412" w14:textId="618E5257" w:rsidR="00C97887" w:rsidRPr="00EC7A6E" w:rsidRDefault="00F22A98" w:rsidP="003C0AAC">
            <w:pPr>
              <w:jc w:val="both"/>
              <w:rPr>
                <w:rFonts w:ascii="Arial" w:hAnsi="Arial" w:cs="Arial"/>
                <w:bCs/>
                <w:sz w:val="13"/>
                <w:szCs w:val="13"/>
              </w:rPr>
            </w:pPr>
            <w:r w:rsidRPr="00EC7A6E">
              <w:rPr>
                <w:rFonts w:ascii="Arial" w:hAnsi="Arial" w:cs="Arial"/>
                <w:bCs/>
                <w:sz w:val="13"/>
                <w:szCs w:val="13"/>
              </w:rPr>
              <w:t>Group 1</w:t>
            </w:r>
          </w:p>
        </w:tc>
        <w:tc>
          <w:tcPr>
            <w:tcW w:w="0" w:type="auto"/>
            <w:shd w:val="clear" w:color="auto" w:fill="F4B083" w:themeFill="accent2" w:themeFillTint="99"/>
          </w:tcPr>
          <w:p w14:paraId="15A89568" w14:textId="4232D0AA"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F787977" w14:textId="327BDA62"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4BD8BD65" w14:textId="01AA44E7" w:rsidR="00C97887" w:rsidRPr="00EC7A6E" w:rsidRDefault="00F22A98" w:rsidP="003C0AAC">
            <w:pPr>
              <w:jc w:val="both"/>
              <w:rPr>
                <w:rFonts w:ascii="Arial" w:hAnsi="Arial" w:cs="Arial"/>
                <w:bCs/>
                <w:sz w:val="13"/>
                <w:szCs w:val="13"/>
              </w:rPr>
            </w:pPr>
            <w:r w:rsidRPr="00EC7A6E">
              <w:rPr>
                <w:rFonts w:ascii="Arial" w:hAnsi="Arial" w:cs="Arial"/>
                <w:bCs/>
                <w:sz w:val="13"/>
                <w:szCs w:val="13"/>
              </w:rPr>
              <w:t>Yes/ No</w:t>
            </w:r>
          </w:p>
        </w:tc>
        <w:tc>
          <w:tcPr>
            <w:tcW w:w="0" w:type="auto"/>
            <w:shd w:val="clear" w:color="auto" w:fill="F4B083" w:themeFill="accent2" w:themeFillTint="99"/>
          </w:tcPr>
          <w:p w14:paraId="6C43897F"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472761AC" w14:textId="77777777" w:rsidR="00474760" w:rsidRDefault="00474760" w:rsidP="003C0AAC">
            <w:pPr>
              <w:jc w:val="both"/>
              <w:rPr>
                <w:rFonts w:ascii="Arial" w:hAnsi="Arial" w:cs="Arial"/>
                <w:bCs/>
                <w:sz w:val="13"/>
                <w:szCs w:val="13"/>
              </w:rPr>
            </w:pPr>
          </w:p>
          <w:p w14:paraId="54E6AC93" w14:textId="78C6C529"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sidRPr="00474760">
              <w:rPr>
                <w:rFonts w:ascii="Arial" w:hAnsi="Arial" w:cs="Arial"/>
                <w:b/>
                <w:sz w:val="13"/>
                <w:szCs w:val="13"/>
              </w:rPr>
              <w:t>Wage Increment</w:t>
            </w:r>
            <w:r>
              <w:rPr>
                <w:rFonts w:ascii="Arial" w:hAnsi="Arial" w:cs="Arial"/>
                <w:bCs/>
                <w:sz w:val="13"/>
                <w:szCs w:val="13"/>
              </w:rPr>
              <w:t xml:space="preserve"> column)</w:t>
            </w:r>
          </w:p>
        </w:tc>
        <w:tc>
          <w:tcPr>
            <w:tcW w:w="0" w:type="auto"/>
            <w:shd w:val="clear" w:color="auto" w:fill="F4B083" w:themeFill="accent2" w:themeFillTint="99"/>
          </w:tcPr>
          <w:p w14:paraId="307757EC" w14:textId="6B8AF368"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66D7584"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7D6FA5C9" w14:textId="77777777" w:rsidR="00474760" w:rsidRDefault="00474760" w:rsidP="003C0AAC">
            <w:pPr>
              <w:jc w:val="both"/>
              <w:rPr>
                <w:rFonts w:ascii="Arial" w:hAnsi="Arial" w:cs="Arial"/>
                <w:bCs/>
                <w:sz w:val="13"/>
                <w:szCs w:val="13"/>
              </w:rPr>
            </w:pPr>
          </w:p>
          <w:p w14:paraId="6D74CE60" w14:textId="614BF6C5"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7DC992AA" w14:textId="77777777" w:rsidR="00C97887" w:rsidRPr="00EC7A6E" w:rsidRDefault="00F22A98" w:rsidP="003C0AAC">
            <w:pPr>
              <w:jc w:val="both"/>
              <w:rPr>
                <w:rFonts w:ascii="Arial" w:hAnsi="Arial" w:cs="Arial"/>
                <w:bCs/>
                <w:sz w:val="13"/>
                <w:szCs w:val="13"/>
              </w:rPr>
            </w:pPr>
            <w:r w:rsidRPr="00EC7A6E">
              <w:rPr>
                <w:rFonts w:ascii="Arial" w:hAnsi="Arial" w:cs="Arial"/>
                <w:bCs/>
                <w:sz w:val="13"/>
                <w:szCs w:val="13"/>
              </w:rPr>
              <w:t>Yearly/</w:t>
            </w:r>
          </w:p>
          <w:p w14:paraId="6A1ED699"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Half-yearly/</w:t>
            </w:r>
          </w:p>
          <w:p w14:paraId="2286A1EC"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Quarterly/</w:t>
            </w:r>
          </w:p>
          <w:p w14:paraId="4144AF1A" w14:textId="77777777" w:rsidR="00F22A98" w:rsidRDefault="00F22A98" w:rsidP="003C0AAC">
            <w:pPr>
              <w:jc w:val="both"/>
              <w:rPr>
                <w:rFonts w:ascii="Arial" w:hAnsi="Arial" w:cs="Arial"/>
                <w:bCs/>
                <w:sz w:val="13"/>
                <w:szCs w:val="13"/>
              </w:rPr>
            </w:pPr>
            <w:r w:rsidRPr="00EC7A6E">
              <w:rPr>
                <w:rFonts w:ascii="Arial" w:hAnsi="Arial" w:cs="Arial"/>
                <w:bCs/>
                <w:sz w:val="13"/>
                <w:szCs w:val="13"/>
              </w:rPr>
              <w:t>Monthly</w:t>
            </w:r>
          </w:p>
          <w:p w14:paraId="7131B17E" w14:textId="77777777" w:rsidR="00474760" w:rsidRDefault="00474760" w:rsidP="003C0AAC">
            <w:pPr>
              <w:jc w:val="both"/>
              <w:rPr>
                <w:rFonts w:ascii="Arial" w:hAnsi="Arial" w:cs="Arial"/>
                <w:bCs/>
                <w:sz w:val="13"/>
                <w:szCs w:val="13"/>
              </w:rPr>
            </w:pPr>
          </w:p>
          <w:p w14:paraId="351E2A51" w14:textId="484A2007"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614A3F90" w14:textId="49D8ACA6"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87564DB" w14:textId="0A7F77BF"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E5DF598"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role(s) here…</w:t>
            </w:r>
          </w:p>
          <w:p w14:paraId="40567917" w14:textId="77777777" w:rsidR="00474760" w:rsidRDefault="00474760" w:rsidP="003C0AAC">
            <w:pPr>
              <w:jc w:val="both"/>
              <w:rPr>
                <w:rFonts w:ascii="Arial" w:hAnsi="Arial" w:cs="Arial"/>
                <w:bCs/>
                <w:sz w:val="13"/>
                <w:szCs w:val="13"/>
              </w:rPr>
            </w:pPr>
          </w:p>
          <w:p w14:paraId="4AAB14D4" w14:textId="2B19161A"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Career Development Plan(s) (CDP)</w:t>
            </w:r>
            <w:r>
              <w:rPr>
                <w:rFonts w:ascii="Arial" w:hAnsi="Arial" w:cs="Arial"/>
                <w:bCs/>
                <w:sz w:val="13"/>
                <w:szCs w:val="13"/>
              </w:rPr>
              <w:t xml:space="preserve"> column)</w:t>
            </w:r>
          </w:p>
        </w:tc>
      </w:tr>
      <w:tr w:rsidR="00474760" w14:paraId="7F681E63" w14:textId="77777777" w:rsidTr="00A77965">
        <w:tc>
          <w:tcPr>
            <w:tcW w:w="0" w:type="auto"/>
            <w:shd w:val="clear" w:color="auto" w:fill="F4B083" w:themeFill="accent2" w:themeFillTint="99"/>
          </w:tcPr>
          <w:p w14:paraId="01CE769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A81C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585E5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2721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13E9C5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A00EDC7"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0AED74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85273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3D546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CDB9F8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0084BD8B" w14:textId="77777777" w:rsidR="00C4462B" w:rsidRPr="00EC7A6E" w:rsidRDefault="00C4462B" w:rsidP="003C0AAC">
            <w:pPr>
              <w:jc w:val="both"/>
              <w:rPr>
                <w:rFonts w:ascii="Arial" w:hAnsi="Arial" w:cs="Arial"/>
                <w:bCs/>
                <w:sz w:val="13"/>
                <w:szCs w:val="13"/>
              </w:rPr>
            </w:pPr>
          </w:p>
        </w:tc>
      </w:tr>
      <w:tr w:rsidR="00474760" w14:paraId="2857BAB8" w14:textId="77777777" w:rsidTr="00A77965">
        <w:tc>
          <w:tcPr>
            <w:tcW w:w="0" w:type="auto"/>
            <w:shd w:val="clear" w:color="auto" w:fill="F4B083" w:themeFill="accent2" w:themeFillTint="99"/>
          </w:tcPr>
          <w:p w14:paraId="00281AB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9562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F1A7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B540D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785143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764ED3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5ED97D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6E7284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016B3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A7BBA2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7A176D0" w14:textId="77777777" w:rsidR="00C4462B" w:rsidRPr="00EC7A6E" w:rsidRDefault="00C4462B" w:rsidP="003C0AAC">
            <w:pPr>
              <w:jc w:val="both"/>
              <w:rPr>
                <w:rFonts w:ascii="Arial" w:hAnsi="Arial" w:cs="Arial"/>
                <w:bCs/>
                <w:sz w:val="13"/>
                <w:szCs w:val="13"/>
              </w:rPr>
            </w:pPr>
          </w:p>
        </w:tc>
      </w:tr>
      <w:tr w:rsidR="00474760" w14:paraId="41BAC43B" w14:textId="77777777" w:rsidTr="00A77965">
        <w:tc>
          <w:tcPr>
            <w:tcW w:w="0" w:type="auto"/>
            <w:shd w:val="clear" w:color="auto" w:fill="F4B083" w:themeFill="accent2" w:themeFillTint="99"/>
          </w:tcPr>
          <w:p w14:paraId="0E98581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577D5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343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BB2C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A2B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D3A1E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AF7F62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5AA6BE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FAC9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15BBE4"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9D5FF95" w14:textId="77777777" w:rsidR="00C4462B" w:rsidRPr="00EC7A6E" w:rsidRDefault="00C4462B" w:rsidP="003C0AAC">
            <w:pPr>
              <w:jc w:val="both"/>
              <w:rPr>
                <w:rFonts w:ascii="Arial" w:hAnsi="Arial" w:cs="Arial"/>
                <w:bCs/>
                <w:sz w:val="13"/>
                <w:szCs w:val="13"/>
              </w:rPr>
            </w:pPr>
          </w:p>
        </w:tc>
      </w:tr>
      <w:tr w:rsidR="00474760" w14:paraId="78C47FCD" w14:textId="77777777" w:rsidTr="00A77965">
        <w:tc>
          <w:tcPr>
            <w:tcW w:w="0" w:type="auto"/>
            <w:shd w:val="clear" w:color="auto" w:fill="F4B083" w:themeFill="accent2" w:themeFillTint="99"/>
          </w:tcPr>
          <w:p w14:paraId="27E7980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ABF4E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83D2DA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0C92D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6B21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F1C14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88FE7E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C15F1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6ACAA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7ED50D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6424E59" w14:textId="77777777" w:rsidR="00C4462B" w:rsidRPr="00EC7A6E" w:rsidRDefault="00C4462B" w:rsidP="003C0AAC">
            <w:pPr>
              <w:jc w:val="both"/>
              <w:rPr>
                <w:rFonts w:ascii="Arial" w:hAnsi="Arial" w:cs="Arial"/>
                <w:bCs/>
                <w:sz w:val="13"/>
                <w:szCs w:val="13"/>
              </w:rPr>
            </w:pPr>
          </w:p>
        </w:tc>
      </w:tr>
      <w:tr w:rsidR="00474760" w14:paraId="66A5AE5B" w14:textId="77777777" w:rsidTr="00A77965">
        <w:tc>
          <w:tcPr>
            <w:tcW w:w="0" w:type="auto"/>
            <w:shd w:val="clear" w:color="auto" w:fill="F4B083" w:themeFill="accent2" w:themeFillTint="99"/>
          </w:tcPr>
          <w:p w14:paraId="448637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0CCE0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24874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0A849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31898A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A520E6"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6EBF66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592FB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987D52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B08D4A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CD37112" w14:textId="77777777" w:rsidR="00C4462B" w:rsidRPr="00EC7A6E" w:rsidRDefault="00C4462B" w:rsidP="003C0AAC">
            <w:pPr>
              <w:jc w:val="both"/>
              <w:rPr>
                <w:rFonts w:ascii="Arial" w:hAnsi="Arial" w:cs="Arial"/>
                <w:bCs/>
                <w:sz w:val="13"/>
                <w:szCs w:val="13"/>
              </w:rPr>
            </w:pPr>
          </w:p>
        </w:tc>
      </w:tr>
      <w:tr w:rsidR="00474760" w14:paraId="2207ADBD" w14:textId="77777777" w:rsidTr="00A77965">
        <w:tc>
          <w:tcPr>
            <w:tcW w:w="0" w:type="auto"/>
            <w:shd w:val="clear" w:color="auto" w:fill="F4B083" w:themeFill="accent2" w:themeFillTint="99"/>
          </w:tcPr>
          <w:p w14:paraId="14CC0D3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3245AA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4B7EC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EE5A2B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AA0948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D6F12E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69340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B7DD7B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C884F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8A174CF"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550AFFE4" w14:textId="77777777" w:rsidR="00C4462B" w:rsidRPr="00EC7A6E" w:rsidRDefault="00C4462B" w:rsidP="003C0AAC">
            <w:pPr>
              <w:jc w:val="both"/>
              <w:rPr>
                <w:rFonts w:ascii="Arial" w:hAnsi="Arial" w:cs="Arial"/>
                <w:bCs/>
                <w:sz w:val="13"/>
                <w:szCs w:val="13"/>
              </w:rPr>
            </w:pPr>
          </w:p>
        </w:tc>
      </w:tr>
      <w:tr w:rsidR="00474760" w14:paraId="3E2EC710" w14:textId="77777777" w:rsidTr="00A77965">
        <w:tc>
          <w:tcPr>
            <w:tcW w:w="0" w:type="auto"/>
            <w:shd w:val="clear" w:color="auto" w:fill="F4B083" w:themeFill="accent2" w:themeFillTint="99"/>
          </w:tcPr>
          <w:p w14:paraId="4F9A59C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F73BF2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678FF0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ADD857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F55133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DCF3D02"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6464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074FB0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2CE4E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F931A6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9690D45" w14:textId="77777777" w:rsidR="00C4462B" w:rsidRPr="00EC7A6E" w:rsidRDefault="00C4462B" w:rsidP="003C0AAC">
            <w:pPr>
              <w:jc w:val="both"/>
              <w:rPr>
                <w:rFonts w:ascii="Arial" w:hAnsi="Arial" w:cs="Arial"/>
                <w:bCs/>
                <w:sz w:val="13"/>
                <w:szCs w:val="13"/>
              </w:rPr>
            </w:pPr>
          </w:p>
        </w:tc>
      </w:tr>
      <w:tr w:rsidR="00474760" w14:paraId="2DEEA517" w14:textId="77777777" w:rsidTr="00A77965">
        <w:tc>
          <w:tcPr>
            <w:tcW w:w="0" w:type="auto"/>
            <w:shd w:val="clear" w:color="auto" w:fill="F4B083" w:themeFill="accent2" w:themeFillTint="99"/>
          </w:tcPr>
          <w:p w14:paraId="48017C9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C16651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230AC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056644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D5186A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BA6BD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6D32AD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E1E453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A52AFD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0A8E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CD02BC" w14:textId="77777777" w:rsidR="00C4462B" w:rsidRPr="00EC7A6E" w:rsidRDefault="00C4462B" w:rsidP="003C0AAC">
            <w:pPr>
              <w:jc w:val="both"/>
              <w:rPr>
                <w:rFonts w:ascii="Arial" w:hAnsi="Arial" w:cs="Arial"/>
                <w:bCs/>
                <w:sz w:val="13"/>
                <w:szCs w:val="13"/>
              </w:rPr>
            </w:pPr>
          </w:p>
        </w:tc>
      </w:tr>
      <w:tr w:rsidR="00474760" w14:paraId="3FD66A80" w14:textId="77777777" w:rsidTr="00A77965">
        <w:tc>
          <w:tcPr>
            <w:tcW w:w="0" w:type="auto"/>
            <w:shd w:val="clear" w:color="auto" w:fill="F4B083" w:themeFill="accent2" w:themeFillTint="99"/>
          </w:tcPr>
          <w:p w14:paraId="2298FFA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2943E7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2E7B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E31D2A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6AD2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1626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DE277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1031B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C4EF6E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C626D63"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70B194D" w14:textId="77777777" w:rsidR="00C4462B" w:rsidRPr="00EC7A6E" w:rsidRDefault="00C4462B" w:rsidP="003C0AAC">
            <w:pPr>
              <w:jc w:val="both"/>
              <w:rPr>
                <w:rFonts w:ascii="Arial" w:hAnsi="Arial" w:cs="Arial"/>
                <w:bCs/>
                <w:sz w:val="13"/>
                <w:szCs w:val="13"/>
              </w:rPr>
            </w:pPr>
          </w:p>
        </w:tc>
      </w:tr>
      <w:tr w:rsidR="00474760" w14:paraId="51820C5E" w14:textId="77777777" w:rsidTr="00F22A98">
        <w:tc>
          <w:tcPr>
            <w:tcW w:w="0" w:type="auto"/>
          </w:tcPr>
          <w:p w14:paraId="726C8E8F" w14:textId="4156C01F" w:rsidR="00C97887" w:rsidRPr="00EC7A6E" w:rsidRDefault="00C13C72" w:rsidP="003C0AAC">
            <w:pPr>
              <w:jc w:val="both"/>
              <w:rPr>
                <w:rFonts w:ascii="Arial" w:hAnsi="Arial" w:cs="Arial"/>
                <w:b/>
                <w:sz w:val="13"/>
                <w:szCs w:val="13"/>
              </w:rPr>
            </w:pPr>
            <w:r w:rsidRPr="00EC7A6E">
              <w:rPr>
                <w:rFonts w:ascii="Arial" w:hAnsi="Arial" w:cs="Arial"/>
                <w:b/>
                <w:sz w:val="13"/>
                <w:szCs w:val="13"/>
              </w:rPr>
              <w:t>Total number of unique local workers to benefit</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c>
          <w:tcPr>
            <w:tcW w:w="0" w:type="auto"/>
            <w:shd w:val="clear" w:color="auto" w:fill="F4B083" w:themeFill="accent2" w:themeFillTint="99"/>
          </w:tcPr>
          <w:p w14:paraId="49A5EC79" w14:textId="18643339"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D6DC6C7" w14:textId="570DE028"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tcPr>
          <w:p w14:paraId="776FC4EA" w14:textId="77777777" w:rsidR="00C97887" w:rsidRPr="00EC7A6E" w:rsidRDefault="00C97887" w:rsidP="003C0AAC">
            <w:pPr>
              <w:jc w:val="both"/>
              <w:rPr>
                <w:rFonts w:ascii="Arial" w:hAnsi="Arial" w:cs="Arial"/>
                <w:bCs/>
                <w:sz w:val="13"/>
                <w:szCs w:val="13"/>
              </w:rPr>
            </w:pPr>
          </w:p>
        </w:tc>
        <w:tc>
          <w:tcPr>
            <w:tcW w:w="0" w:type="auto"/>
          </w:tcPr>
          <w:p w14:paraId="15E23255" w14:textId="77777777" w:rsidR="00C97887" w:rsidRPr="00EC7A6E" w:rsidRDefault="00C97887" w:rsidP="003C0AAC">
            <w:pPr>
              <w:jc w:val="both"/>
              <w:rPr>
                <w:rFonts w:ascii="Arial" w:hAnsi="Arial" w:cs="Arial"/>
                <w:bCs/>
                <w:sz w:val="13"/>
                <w:szCs w:val="13"/>
              </w:rPr>
            </w:pPr>
          </w:p>
        </w:tc>
        <w:tc>
          <w:tcPr>
            <w:tcW w:w="0" w:type="auto"/>
          </w:tcPr>
          <w:p w14:paraId="21B19AF5" w14:textId="77777777" w:rsidR="00C97887" w:rsidRPr="00EC7A6E" w:rsidRDefault="00C97887" w:rsidP="003C0AAC">
            <w:pPr>
              <w:jc w:val="both"/>
              <w:rPr>
                <w:rFonts w:ascii="Arial" w:hAnsi="Arial" w:cs="Arial"/>
                <w:bCs/>
                <w:sz w:val="13"/>
                <w:szCs w:val="13"/>
              </w:rPr>
            </w:pPr>
          </w:p>
        </w:tc>
        <w:tc>
          <w:tcPr>
            <w:tcW w:w="0" w:type="auto"/>
          </w:tcPr>
          <w:p w14:paraId="359265B2" w14:textId="77777777" w:rsidR="00C97887" w:rsidRPr="00EC7A6E" w:rsidRDefault="00C97887" w:rsidP="003C0AAC">
            <w:pPr>
              <w:jc w:val="both"/>
              <w:rPr>
                <w:rFonts w:ascii="Arial" w:hAnsi="Arial" w:cs="Arial"/>
                <w:bCs/>
                <w:sz w:val="13"/>
                <w:szCs w:val="13"/>
              </w:rPr>
            </w:pPr>
          </w:p>
        </w:tc>
        <w:tc>
          <w:tcPr>
            <w:tcW w:w="0" w:type="auto"/>
          </w:tcPr>
          <w:p w14:paraId="4C543C73" w14:textId="77777777" w:rsidR="00C97887" w:rsidRPr="00EC7A6E" w:rsidRDefault="00C97887" w:rsidP="003C0AAC">
            <w:pPr>
              <w:jc w:val="both"/>
              <w:rPr>
                <w:rFonts w:ascii="Arial" w:hAnsi="Arial" w:cs="Arial"/>
                <w:bCs/>
                <w:sz w:val="13"/>
                <w:szCs w:val="13"/>
              </w:rPr>
            </w:pPr>
          </w:p>
        </w:tc>
        <w:tc>
          <w:tcPr>
            <w:tcW w:w="0" w:type="auto"/>
          </w:tcPr>
          <w:p w14:paraId="569FD900" w14:textId="77777777" w:rsidR="00C97887" w:rsidRPr="00EC7A6E" w:rsidRDefault="00C97887" w:rsidP="003C0AAC">
            <w:pPr>
              <w:jc w:val="both"/>
              <w:rPr>
                <w:rFonts w:ascii="Arial" w:hAnsi="Arial" w:cs="Arial"/>
                <w:bCs/>
                <w:sz w:val="13"/>
                <w:szCs w:val="13"/>
              </w:rPr>
            </w:pPr>
          </w:p>
        </w:tc>
        <w:tc>
          <w:tcPr>
            <w:tcW w:w="0" w:type="auto"/>
          </w:tcPr>
          <w:p w14:paraId="4D54AAF1" w14:textId="77777777" w:rsidR="00C97887" w:rsidRPr="00EC7A6E" w:rsidRDefault="00C97887" w:rsidP="003C0AAC">
            <w:pPr>
              <w:jc w:val="both"/>
              <w:rPr>
                <w:rFonts w:ascii="Arial" w:hAnsi="Arial" w:cs="Arial"/>
                <w:bCs/>
                <w:sz w:val="13"/>
                <w:szCs w:val="13"/>
              </w:rPr>
            </w:pPr>
          </w:p>
        </w:tc>
        <w:tc>
          <w:tcPr>
            <w:tcW w:w="0" w:type="auto"/>
          </w:tcPr>
          <w:p w14:paraId="442EC681" w14:textId="77777777" w:rsidR="00C97887" w:rsidRPr="00EC7A6E" w:rsidRDefault="00C97887" w:rsidP="003C0AAC">
            <w:pPr>
              <w:jc w:val="both"/>
              <w:rPr>
                <w:rFonts w:ascii="Arial" w:hAnsi="Arial" w:cs="Arial"/>
                <w:bCs/>
                <w:sz w:val="13"/>
                <w:szCs w:val="13"/>
              </w:rPr>
            </w:pPr>
          </w:p>
        </w:tc>
      </w:tr>
    </w:tbl>
    <w:p w14:paraId="6E36797C" w14:textId="77777777" w:rsidR="00F22A98" w:rsidRDefault="00F22A98" w:rsidP="003C0AAC">
      <w:pPr>
        <w:jc w:val="both"/>
        <w:rPr>
          <w:rFonts w:ascii="Arial" w:hAnsi="Arial" w:cs="Arial"/>
          <w:b/>
          <w:bCs/>
          <w:sz w:val="20"/>
          <w:szCs w:val="20"/>
        </w:rPr>
      </w:pPr>
    </w:p>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13A525AC" w:rsidR="00856ABE" w:rsidRPr="00856ABE" w:rsidRDefault="00F41B70" w:rsidP="00F41B70">
            <w:pPr>
              <w:jc w:val="both"/>
              <w:rPr>
                <w:rFonts w:ascii="Arial" w:hAnsi="Arial" w:cs="Arial"/>
                <w:sz w:val="20"/>
                <w:szCs w:val="20"/>
              </w:rPr>
            </w:pPr>
            <w:r w:rsidRPr="00F41B70">
              <w:rPr>
                <w:rFonts w:ascii="Arial" w:hAnsi="Arial" w:cs="Arial"/>
                <w:sz w:val="20"/>
                <w:szCs w:val="20"/>
              </w:rPr>
              <w:t>Minimum number of unique workers committed for Transformation project</w:t>
            </w:r>
            <w:r w:rsidR="00856ABE">
              <w:rPr>
                <w:rFonts w:ascii="Arial" w:eastAsia="Arial" w:hAnsi="Arial" w:cs="Arial"/>
                <w:color w:val="000000"/>
                <w:sz w:val="20"/>
                <w:szCs w:val="20"/>
              </w:rPr>
              <w:t xml:space="preserve"> </w:t>
            </w:r>
            <w:r w:rsidR="00856ABE"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744001F7" w:rsidR="007750A0" w:rsidRPr="00F22A98" w:rsidRDefault="00F41B70" w:rsidP="003C0AAC">
            <w:pPr>
              <w:jc w:val="both"/>
              <w:rPr>
                <w:rFonts w:ascii="Arial" w:hAnsi="Arial" w:cs="Arial"/>
                <w:b/>
                <w:bCs/>
                <w:sz w:val="20"/>
                <w:szCs w:val="20"/>
              </w:rPr>
            </w:pPr>
            <w:r>
              <w:rPr>
                <w:rFonts w:ascii="Arial" w:eastAsia="Arial" w:hAnsi="Arial" w:cs="Arial"/>
                <w:color w:val="000000"/>
                <w:sz w:val="20"/>
                <w:szCs w:val="20"/>
              </w:rPr>
              <w:t>D</w:t>
            </w:r>
            <w:r w:rsidR="007750A0" w:rsidRPr="007C3518">
              <w:rPr>
                <w:rFonts w:ascii="Arial" w:eastAsia="Arial" w:hAnsi="Arial" w:cs="Arial"/>
                <w:color w:val="000000"/>
                <w:sz w:val="20"/>
                <w:szCs w:val="20"/>
              </w:rPr>
              <w:t>) How does the project achieve the committed worker outcomes?</w:t>
            </w:r>
            <w:r w:rsidR="005F7119">
              <w:rPr>
                <w:rFonts w:ascii="Arial" w:eastAsia="Arial" w:hAnsi="Arial" w:cs="Arial"/>
                <w:color w:val="000000"/>
                <w:sz w:val="20"/>
                <w:szCs w:val="20"/>
              </w:rPr>
              <w:t xml:space="preserve"> </w:t>
            </w:r>
            <w:r w:rsidR="005F7119" w:rsidRPr="005F7119">
              <w:rPr>
                <w:rFonts w:ascii="Arial" w:eastAsia="Arial" w:hAnsi="Arial" w:cs="Arial"/>
                <w:b/>
                <w:bCs/>
                <w:color w:val="FF0000"/>
                <w:sz w:val="20"/>
                <w:szCs w:val="20"/>
              </w:rPr>
              <w:t>*</w:t>
            </w:r>
            <w:r w:rsidR="005F7119" w:rsidRPr="005F7119">
              <w:rPr>
                <w:rFonts w:ascii="Arial" w:eastAsia="Arial" w:hAnsi="Arial" w:cs="Arial"/>
                <w:color w:val="FF0000"/>
                <w:sz w:val="20"/>
                <w:szCs w:val="20"/>
              </w:rPr>
              <w:t xml:space="preserve"> </w:t>
            </w:r>
            <w:r w:rsidR="005F7119" w:rsidRPr="00C40783">
              <w:rPr>
                <w:rFonts w:ascii="Arial" w:eastAsia="Arial" w:hAnsi="Arial" w:cs="Arial"/>
                <w:color w:val="000000" w:themeColor="text1"/>
                <w:sz w:val="20"/>
                <w:szCs w:val="20"/>
              </w:rPr>
              <w:t>(up to 1,000 words)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3FA60C4A"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6A4C9B">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6A4C9B">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158A2607" w14:textId="3D862A1F" w:rsidR="007750A0" w:rsidRPr="007750A0"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38E185A" w14:textId="77777777" w:rsidR="0089727B" w:rsidRDefault="0089727B" w:rsidP="003C0AAC">
      <w:pPr>
        <w:pStyle w:val="TableContents"/>
        <w:spacing w:line="240" w:lineRule="auto"/>
        <w:jc w:val="both"/>
        <w:rPr>
          <w:rFonts w:ascii="Arial" w:eastAsiaTheme="minorHAnsi" w:hAnsi="Arial" w:cs="Arial"/>
          <w:sz w:val="20"/>
          <w:szCs w:val="20"/>
          <w:lang w:val="en-MY" w:eastAsia="en-US" w:bidi="ar-SA"/>
        </w:rPr>
      </w:pPr>
    </w:p>
    <w:p w14:paraId="36BD078A" w14:textId="77777777" w:rsidR="00F67E46" w:rsidRDefault="00000000" w:rsidP="00F67E46">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2D49337A">
          <v:rect id="_x0000_i1028" alt="" style="width:487.3pt;height:.05pt;mso-width-percent:0;mso-height-percent:0;mso-width-percent:0;mso-height-percent:0" o:hralign="center" o:hrstd="t" o:hr="t" fillcolor="#a0a0a0" stroked="f"/>
        </w:pict>
      </w:r>
    </w:p>
    <w:p w14:paraId="0CD70065" w14:textId="77777777" w:rsidR="00F67E46" w:rsidRPr="00930984" w:rsidRDefault="00F67E46" w:rsidP="00F67E46">
      <w:pPr>
        <w:pStyle w:val="TableContents"/>
        <w:spacing w:line="240" w:lineRule="auto"/>
        <w:ind w:left="720"/>
        <w:jc w:val="both"/>
        <w:rPr>
          <w:rFonts w:ascii="Arial" w:eastAsiaTheme="minorHAnsi" w:hAnsi="Arial" w:cs="Arial"/>
          <w:sz w:val="20"/>
          <w:szCs w:val="20"/>
          <w:lang w:val="en-MY" w:eastAsia="en-US" w:bidi="ar-SA"/>
        </w:rPr>
      </w:pPr>
    </w:p>
    <w:p w14:paraId="2F36CC34" w14:textId="77777777" w:rsidR="00F67E46" w:rsidRPr="00930984" w:rsidRDefault="00F67E46" w:rsidP="00F67E46">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6444B27E" w14:textId="77777777" w:rsidR="00F67E46" w:rsidRPr="00930984" w:rsidRDefault="00000000" w:rsidP="00F67E46">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6C488FAE">
          <v:rect id="_x0000_i1029" alt="" style="width:487.3pt;height:.05pt;mso-width-percent:0;mso-height-percent:0;mso-width-percent:0;mso-height-percent:0" o:hralign="center" o:hrstd="t" o:hr="t" fillcolor="#a0a0a0" stroked="f"/>
        </w:pict>
      </w:r>
    </w:p>
    <w:p w14:paraId="791E6F1E" w14:textId="77777777" w:rsidR="00F67E46" w:rsidRDefault="00F67E46" w:rsidP="003C0AAC">
      <w:pPr>
        <w:pStyle w:val="TableContents"/>
        <w:spacing w:line="240" w:lineRule="auto"/>
        <w:jc w:val="both"/>
        <w:rPr>
          <w:rFonts w:ascii="Arial" w:eastAsia="Arial" w:hAnsi="Arial" w:cs="Arial"/>
          <w:color w:val="000000"/>
          <w:sz w:val="20"/>
          <w:szCs w:val="20"/>
        </w:rPr>
        <w:sectPr w:rsidR="00F67E46" w:rsidSect="003654B2">
          <w:footerReference w:type="default" r:id="rId17"/>
          <w:type w:val="continuous"/>
          <w:pgSz w:w="11906" w:h="16838"/>
          <w:pgMar w:top="1440" w:right="1080" w:bottom="1440" w:left="1080" w:header="567" w:footer="680" w:gutter="0"/>
          <w:cols w:space="708"/>
          <w:docGrid w:linePitch="360"/>
        </w:sectPr>
      </w:pPr>
    </w:p>
    <w:p w14:paraId="47DB4797" w14:textId="55A977F3" w:rsidR="00131704" w:rsidRDefault="00131704" w:rsidP="003C0AAC">
      <w:pPr>
        <w:pStyle w:val="TableContents"/>
        <w:spacing w:line="240" w:lineRule="auto"/>
        <w:jc w:val="both"/>
        <w:rPr>
          <w:rFonts w:ascii="Arial" w:eastAsiaTheme="minorHAnsi" w:hAnsi="Arial" w:cs="Arial"/>
          <w:sz w:val="20"/>
          <w:szCs w:val="20"/>
          <w:lang w:val="en-MY" w:eastAsia="en-US" w:bidi="ar-SA"/>
        </w:rPr>
      </w:pP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7B0B6A60" w:rsidR="00131704" w:rsidRPr="00C564EE" w:rsidRDefault="000B33F9"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E</w:t>
      </w:r>
      <w:r w:rsidR="00131704" w:rsidRPr="00C564EE">
        <w:rPr>
          <w:rFonts w:ascii="Arial" w:eastAsiaTheme="minorHAnsi" w:hAnsi="Arial" w:cs="Arial"/>
          <w:b/>
          <w:bCs/>
          <w:sz w:val="20"/>
          <w:szCs w:val="20"/>
          <w:lang w:val="en-MY" w:eastAsia="en-US" w:bidi="ar-SA"/>
        </w:rPr>
        <w:t>) Funding components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16EC50CC" w:rsidR="00F71FB4" w:rsidRDefault="00021954"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40191226"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Attach at least 2 quotations for each item/equipment/solution as supporting documents.</w:t>
      </w:r>
    </w:p>
    <w:p w14:paraId="1CDA15CC"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7582EC5A"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Maintenance / subscription components stated in bundled quotations or as standalone quotations must not be more than 12 months in duration.</w:t>
      </w:r>
    </w:p>
    <w:p w14:paraId="3AB23035"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Applicant-employer changes vendor for maintenance / subscription components at time of claims, invoices must state the duration of support.</w:t>
      </w:r>
    </w:p>
    <w:p w14:paraId="248EFBF9" w14:textId="4D1CD781" w:rsidR="00131704" w:rsidRPr="00696387" w:rsidRDefault="00696387" w:rsidP="00696387">
      <w:pPr>
        <w:pStyle w:val="TableContents"/>
        <w:numPr>
          <w:ilvl w:val="0"/>
          <w:numId w:val="10"/>
        </w:numPr>
        <w:spacing w:line="240" w:lineRule="auto"/>
        <w:jc w:val="both"/>
        <w:rPr>
          <w:rFonts w:ascii="Arial" w:hAnsi="Arial" w:cs="Arial"/>
          <w:sz w:val="20"/>
          <w:szCs w:val="20"/>
        </w:rPr>
      </w:pPr>
      <w:r w:rsidRPr="00696387">
        <w:rPr>
          <w:rFonts w:ascii="Arial" w:hAnsi="Arial" w:cs="Arial"/>
          <w:sz w:val="20"/>
          <w:szCs w:val="20"/>
        </w:rPr>
        <w:t xml:space="preserve">If the respective component contains </w:t>
      </w:r>
      <w:r w:rsidRPr="00932B3A">
        <w:rPr>
          <w:rFonts w:ascii="Arial" w:hAnsi="Arial" w:cs="Arial"/>
          <w:b/>
          <w:bCs/>
          <w:sz w:val="20"/>
          <w:szCs w:val="20"/>
        </w:rPr>
        <w:t>Tablet(s), Notebook(s), iPad(s) and/or Smart Phone(s),</w:t>
      </w:r>
      <w:r w:rsidRPr="00696387">
        <w:rPr>
          <w:rFonts w:ascii="Arial" w:hAnsi="Arial" w:cs="Arial"/>
          <w:sz w:val="20"/>
          <w:szCs w:val="20"/>
        </w:rPr>
        <w:t xml:space="preserve"> the Applicant-employer to tick the checkbox and explain below how such items contribute significantly to the transformation project.</w:t>
      </w:r>
    </w:p>
    <w:p w14:paraId="69F97A2C" w14:textId="77777777" w:rsidR="00C564EE" w:rsidRDefault="00C564EE" w:rsidP="003C0AAC">
      <w:pPr>
        <w:pStyle w:val="TableContents"/>
        <w:spacing w:line="240" w:lineRule="auto"/>
        <w:jc w:val="both"/>
        <w:rPr>
          <w:rFonts w:ascii="Arial" w:hAnsi="Arial" w:cs="Arial"/>
          <w:sz w:val="20"/>
          <w:szCs w:val="20"/>
        </w:rPr>
      </w:pP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421"/>
        <w:gridCol w:w="708"/>
        <w:gridCol w:w="501"/>
        <w:gridCol w:w="504"/>
        <w:gridCol w:w="653"/>
        <w:gridCol w:w="653"/>
        <w:gridCol w:w="653"/>
        <w:gridCol w:w="744"/>
        <w:gridCol w:w="744"/>
        <w:gridCol w:w="744"/>
        <w:gridCol w:w="749"/>
        <w:gridCol w:w="653"/>
        <w:gridCol w:w="1116"/>
        <w:gridCol w:w="893"/>
      </w:tblGrid>
      <w:tr w:rsidR="0053515B" w:rsidRPr="00AB49DA" w14:paraId="085354AD" w14:textId="7858F1F1" w:rsidTr="00AB49DA">
        <w:tc>
          <w:tcPr>
            <w:tcW w:w="421" w:type="dxa"/>
            <w:shd w:val="clear" w:color="auto" w:fill="6DB5FF"/>
          </w:tcPr>
          <w:p w14:paraId="6DA3D766" w14:textId="77777777" w:rsidR="0053515B" w:rsidRPr="00AB49DA" w:rsidRDefault="0053515B" w:rsidP="003C0AAC">
            <w:pPr>
              <w:pStyle w:val="TableContents"/>
              <w:spacing w:line="240" w:lineRule="auto"/>
              <w:jc w:val="both"/>
              <w:rPr>
                <w:rFonts w:ascii="Arial" w:hAnsi="Arial" w:cs="Arial"/>
                <w:b/>
                <w:bCs/>
                <w:sz w:val="8"/>
                <w:szCs w:val="8"/>
              </w:rPr>
            </w:pPr>
            <w:bookmarkStart w:id="7" w:name="_Hlk190250090"/>
            <w:r w:rsidRPr="00AB49DA">
              <w:rPr>
                <w:rFonts w:ascii="Arial" w:hAnsi="Arial" w:cs="Arial"/>
                <w:b/>
                <w:bCs/>
                <w:sz w:val="8"/>
                <w:szCs w:val="8"/>
              </w:rPr>
              <w:t>S/N</w:t>
            </w:r>
          </w:p>
          <w:p w14:paraId="07BC1663" w14:textId="4C497AE9"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6DB5FF"/>
          </w:tcPr>
          <w:p w14:paraId="55B38890" w14:textId="7DB31FA0"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Component</w:t>
            </w:r>
          </w:p>
        </w:tc>
        <w:tc>
          <w:tcPr>
            <w:tcW w:w="501" w:type="dxa"/>
            <w:shd w:val="clear" w:color="auto" w:fill="6DB5FF"/>
          </w:tcPr>
          <w:p w14:paraId="638AE9C8" w14:textId="09033E01"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Qty.</w:t>
            </w:r>
          </w:p>
        </w:tc>
        <w:tc>
          <w:tcPr>
            <w:tcW w:w="504" w:type="dxa"/>
            <w:shd w:val="clear" w:color="auto" w:fill="6DB5FF"/>
          </w:tcPr>
          <w:p w14:paraId="633785F4" w14:textId="7D7F5DFA"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Total est. cost (S$)</w:t>
            </w:r>
          </w:p>
        </w:tc>
        <w:tc>
          <w:tcPr>
            <w:tcW w:w="653" w:type="dxa"/>
            <w:shd w:val="clear" w:color="auto" w:fill="6DB5FF"/>
          </w:tcPr>
          <w:p w14:paraId="641ADBD9" w14:textId="7EFE7F22"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Cost of quotation 1 (S$)</w:t>
            </w:r>
          </w:p>
        </w:tc>
        <w:tc>
          <w:tcPr>
            <w:tcW w:w="653" w:type="dxa"/>
            <w:shd w:val="clear" w:color="auto" w:fill="6DB5FF"/>
          </w:tcPr>
          <w:p w14:paraId="7570F77C" w14:textId="67B4FB82"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Cost of quotation 2 (S$)</w:t>
            </w:r>
          </w:p>
        </w:tc>
        <w:tc>
          <w:tcPr>
            <w:tcW w:w="653" w:type="dxa"/>
            <w:shd w:val="clear" w:color="auto" w:fill="6DB5FF"/>
          </w:tcPr>
          <w:p w14:paraId="09D34038" w14:textId="090F5A3F"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Cost of quotation 3 (S$)</w:t>
            </w:r>
          </w:p>
        </w:tc>
        <w:tc>
          <w:tcPr>
            <w:tcW w:w="744" w:type="dxa"/>
            <w:shd w:val="clear" w:color="auto" w:fill="6DB5FF"/>
          </w:tcPr>
          <w:p w14:paraId="1E710DF5" w14:textId="2818150E"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Attachment for quotation 1</w:t>
            </w:r>
          </w:p>
        </w:tc>
        <w:tc>
          <w:tcPr>
            <w:tcW w:w="744" w:type="dxa"/>
            <w:shd w:val="clear" w:color="auto" w:fill="6DB5FF"/>
          </w:tcPr>
          <w:p w14:paraId="11F68A1B" w14:textId="452584B7"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Attachment for quotation 2</w:t>
            </w:r>
          </w:p>
        </w:tc>
        <w:tc>
          <w:tcPr>
            <w:tcW w:w="744" w:type="dxa"/>
            <w:shd w:val="clear" w:color="auto" w:fill="6DB5FF"/>
          </w:tcPr>
          <w:p w14:paraId="0C36D01D" w14:textId="755FE619"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Attachment for quotation 3</w:t>
            </w:r>
          </w:p>
        </w:tc>
        <w:tc>
          <w:tcPr>
            <w:tcW w:w="749" w:type="dxa"/>
            <w:shd w:val="clear" w:color="auto" w:fill="6DB5FF"/>
          </w:tcPr>
          <w:p w14:paraId="068C6FA5" w14:textId="46EE8449"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Component is only available from a sole provider</w:t>
            </w:r>
          </w:p>
        </w:tc>
        <w:tc>
          <w:tcPr>
            <w:tcW w:w="653" w:type="dxa"/>
            <w:shd w:val="clear" w:color="auto" w:fill="6DB5FF"/>
          </w:tcPr>
          <w:p w14:paraId="2E59BD9D" w14:textId="41AABF82"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b/>
                <w:bCs/>
                <w:sz w:val="8"/>
                <w:szCs w:val="8"/>
              </w:rPr>
              <w:t>Reason for selecting the quotation</w:t>
            </w:r>
          </w:p>
        </w:tc>
        <w:tc>
          <w:tcPr>
            <w:tcW w:w="1116" w:type="dxa"/>
            <w:shd w:val="clear" w:color="auto" w:fill="6DB5FF"/>
          </w:tcPr>
          <w:p w14:paraId="35F7789F" w14:textId="05D0A833" w:rsidR="0053515B" w:rsidRPr="00AB49DA" w:rsidRDefault="0053515B" w:rsidP="00932B3A">
            <w:pPr>
              <w:pStyle w:val="TableContents"/>
              <w:spacing w:line="240" w:lineRule="auto"/>
              <w:rPr>
                <w:rFonts w:ascii="Arial" w:hAnsi="Arial" w:cs="Arial"/>
                <w:b/>
                <w:bCs/>
                <w:sz w:val="8"/>
                <w:szCs w:val="8"/>
              </w:rPr>
            </w:pPr>
            <w:r w:rsidRPr="00AB49DA">
              <w:rPr>
                <w:rFonts w:ascii="Arial" w:hAnsi="Arial" w:cs="Arial"/>
                <w:b/>
                <w:bCs/>
                <w:sz w:val="8"/>
                <w:szCs w:val="8"/>
              </w:rPr>
              <w:t>Component contains Table</w:t>
            </w:r>
            <w:r w:rsidR="00402AA9">
              <w:rPr>
                <w:rFonts w:ascii="Arial" w:hAnsi="Arial" w:cs="Arial"/>
                <w:b/>
                <w:bCs/>
                <w:sz w:val="8"/>
                <w:szCs w:val="8"/>
              </w:rPr>
              <w:t>t</w:t>
            </w:r>
            <w:r w:rsidRPr="00AB49DA">
              <w:rPr>
                <w:rFonts w:ascii="Arial" w:hAnsi="Arial" w:cs="Arial"/>
                <w:b/>
                <w:bCs/>
                <w:sz w:val="8"/>
                <w:szCs w:val="8"/>
              </w:rPr>
              <w:t>(s), Notebook(s),</w:t>
            </w:r>
            <w:r w:rsidR="00402AA9">
              <w:rPr>
                <w:rFonts w:ascii="Arial" w:hAnsi="Arial" w:cs="Arial"/>
                <w:b/>
                <w:bCs/>
                <w:sz w:val="8"/>
                <w:szCs w:val="8"/>
              </w:rPr>
              <w:t>iP</w:t>
            </w:r>
            <w:r w:rsidRPr="00AB49DA">
              <w:rPr>
                <w:rFonts w:ascii="Arial" w:hAnsi="Arial" w:cs="Arial"/>
                <w:b/>
                <w:bCs/>
                <w:sz w:val="8"/>
                <w:szCs w:val="8"/>
              </w:rPr>
              <w:t>ad(s) and/or Smart Phone(s)</w:t>
            </w:r>
          </w:p>
        </w:tc>
        <w:tc>
          <w:tcPr>
            <w:tcW w:w="893" w:type="dxa"/>
            <w:shd w:val="clear" w:color="auto" w:fill="6DB5FF"/>
          </w:tcPr>
          <w:p w14:paraId="0746970D" w14:textId="62CB4607" w:rsidR="0053515B" w:rsidRPr="00AB49DA" w:rsidRDefault="0053515B" w:rsidP="00932B3A">
            <w:pPr>
              <w:pStyle w:val="TableContents"/>
              <w:spacing w:line="240" w:lineRule="auto"/>
              <w:rPr>
                <w:rFonts w:ascii="Arial" w:hAnsi="Arial" w:cs="Arial"/>
                <w:b/>
                <w:bCs/>
                <w:sz w:val="8"/>
                <w:szCs w:val="8"/>
              </w:rPr>
            </w:pPr>
            <w:r w:rsidRPr="00AB49DA">
              <w:rPr>
                <w:rFonts w:ascii="Arial" w:hAnsi="Arial" w:cs="Arial"/>
                <w:b/>
                <w:bCs/>
                <w:sz w:val="8"/>
                <w:szCs w:val="8"/>
              </w:rPr>
              <w:t>How the Tablet(s), Notebook(s), iPad(s), and/or Smart Phone(s) will significantly contribute to the transformation project</w:t>
            </w:r>
          </w:p>
        </w:tc>
      </w:tr>
      <w:tr w:rsidR="0053515B" w:rsidRPr="00AB49DA" w14:paraId="28B54A57" w14:textId="3A1D81CC" w:rsidTr="00AB49DA">
        <w:tc>
          <w:tcPr>
            <w:tcW w:w="421" w:type="dxa"/>
            <w:shd w:val="clear" w:color="auto" w:fill="F4B083" w:themeFill="accent2" w:themeFillTint="99"/>
          </w:tcPr>
          <w:p w14:paraId="56006022" w14:textId="21BC3BF2" w:rsidR="0053515B" w:rsidRPr="004D55DF" w:rsidRDefault="00C356B8" w:rsidP="00C356B8">
            <w:pPr>
              <w:pStyle w:val="TableContents"/>
              <w:spacing w:line="240" w:lineRule="auto"/>
              <w:jc w:val="center"/>
              <w:rPr>
                <w:rFonts w:ascii="Arial" w:hAnsi="Arial" w:cs="Arial"/>
                <w:sz w:val="8"/>
                <w:szCs w:val="8"/>
              </w:rPr>
            </w:pPr>
            <w:r w:rsidRPr="004D55DF">
              <w:rPr>
                <w:rFonts w:ascii="Arial" w:hAnsi="Arial" w:cs="Arial"/>
                <w:sz w:val="8"/>
                <w:szCs w:val="8"/>
              </w:rPr>
              <w:t>1</w:t>
            </w:r>
          </w:p>
        </w:tc>
        <w:tc>
          <w:tcPr>
            <w:tcW w:w="708" w:type="dxa"/>
            <w:shd w:val="clear" w:color="auto" w:fill="F4B083" w:themeFill="accent2" w:themeFillTint="99"/>
          </w:tcPr>
          <w:p w14:paraId="6774CAEC" w14:textId="28C92EC8" w:rsidR="0053515B" w:rsidRPr="00AB49DA" w:rsidRDefault="0053515B" w:rsidP="003C0AAC">
            <w:pPr>
              <w:pStyle w:val="TableContents"/>
              <w:spacing w:line="240" w:lineRule="auto"/>
              <w:jc w:val="both"/>
              <w:rPr>
                <w:rFonts w:ascii="Arial" w:hAnsi="Arial" w:cs="Arial"/>
                <w:sz w:val="8"/>
                <w:szCs w:val="8"/>
              </w:rPr>
            </w:pPr>
            <w:r w:rsidRPr="00AB49DA">
              <w:rPr>
                <w:rFonts w:ascii="Arial" w:hAnsi="Arial" w:cs="Arial"/>
                <w:sz w:val="8"/>
                <w:szCs w:val="8"/>
              </w:rPr>
              <w:t>Type here…</w:t>
            </w:r>
          </w:p>
        </w:tc>
        <w:tc>
          <w:tcPr>
            <w:tcW w:w="501" w:type="dxa"/>
            <w:shd w:val="clear" w:color="auto" w:fill="F4B083" w:themeFill="accent2" w:themeFillTint="99"/>
          </w:tcPr>
          <w:p w14:paraId="0699A005" w14:textId="78640682"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Type here…</w:t>
            </w:r>
          </w:p>
        </w:tc>
        <w:tc>
          <w:tcPr>
            <w:tcW w:w="504" w:type="dxa"/>
            <w:shd w:val="clear" w:color="auto" w:fill="F4B083" w:themeFill="accent2" w:themeFillTint="99"/>
          </w:tcPr>
          <w:p w14:paraId="4E9CA2F4" w14:textId="4F8C8E5B"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Type here…</w:t>
            </w:r>
          </w:p>
        </w:tc>
        <w:tc>
          <w:tcPr>
            <w:tcW w:w="653" w:type="dxa"/>
            <w:shd w:val="clear" w:color="auto" w:fill="F4B083" w:themeFill="accent2" w:themeFillTint="99"/>
          </w:tcPr>
          <w:p w14:paraId="6A243AE3" w14:textId="2B7B84E2"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Type here…</w:t>
            </w:r>
          </w:p>
        </w:tc>
        <w:tc>
          <w:tcPr>
            <w:tcW w:w="653" w:type="dxa"/>
            <w:shd w:val="clear" w:color="auto" w:fill="F4B083" w:themeFill="accent2" w:themeFillTint="99"/>
          </w:tcPr>
          <w:p w14:paraId="0AF404EA" w14:textId="3CA5A81F"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Type here…</w:t>
            </w:r>
          </w:p>
        </w:tc>
        <w:tc>
          <w:tcPr>
            <w:tcW w:w="653" w:type="dxa"/>
            <w:shd w:val="clear" w:color="auto" w:fill="F4B083" w:themeFill="accent2" w:themeFillTint="99"/>
          </w:tcPr>
          <w:p w14:paraId="4E6D2E71" w14:textId="0DA9D873"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Type here…</w:t>
            </w:r>
          </w:p>
        </w:tc>
        <w:tc>
          <w:tcPr>
            <w:tcW w:w="744" w:type="dxa"/>
            <w:shd w:val="clear" w:color="auto" w:fill="F4B083" w:themeFill="accent2" w:themeFillTint="99"/>
          </w:tcPr>
          <w:p w14:paraId="4D9B900C" w14:textId="2D9034E2" w:rsidR="0053515B" w:rsidRPr="00AB49DA" w:rsidRDefault="0053515B" w:rsidP="003C0AAC">
            <w:pPr>
              <w:pStyle w:val="TableContents"/>
              <w:spacing w:line="240" w:lineRule="auto"/>
              <w:jc w:val="both"/>
              <w:rPr>
                <w:rFonts w:ascii="Arial" w:hAnsi="Arial" w:cs="Arial"/>
                <w:sz w:val="8"/>
                <w:szCs w:val="8"/>
              </w:rPr>
            </w:pPr>
            <w:r w:rsidRPr="00AB49DA">
              <w:rPr>
                <w:rFonts w:ascii="Arial" w:hAnsi="Arial" w:cs="Arial"/>
                <w:sz w:val="8"/>
                <w:szCs w:val="8"/>
              </w:rPr>
              <w:t>For attachment file…</w:t>
            </w:r>
          </w:p>
        </w:tc>
        <w:tc>
          <w:tcPr>
            <w:tcW w:w="744" w:type="dxa"/>
            <w:shd w:val="clear" w:color="auto" w:fill="F4B083" w:themeFill="accent2" w:themeFillTint="99"/>
          </w:tcPr>
          <w:p w14:paraId="63F204E2" w14:textId="245E039C"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For attachment file…</w:t>
            </w:r>
          </w:p>
        </w:tc>
        <w:tc>
          <w:tcPr>
            <w:tcW w:w="744" w:type="dxa"/>
            <w:shd w:val="clear" w:color="auto" w:fill="F4B083" w:themeFill="accent2" w:themeFillTint="99"/>
          </w:tcPr>
          <w:p w14:paraId="56B23ADA" w14:textId="45BD2AA0" w:rsidR="0053515B" w:rsidRPr="00AB49DA" w:rsidRDefault="0053515B" w:rsidP="003C0AAC">
            <w:pPr>
              <w:pStyle w:val="TableContents"/>
              <w:spacing w:line="240" w:lineRule="auto"/>
              <w:jc w:val="both"/>
              <w:rPr>
                <w:rFonts w:ascii="Arial" w:hAnsi="Arial" w:cs="Arial"/>
                <w:b/>
                <w:bCs/>
                <w:sz w:val="8"/>
                <w:szCs w:val="8"/>
              </w:rPr>
            </w:pPr>
            <w:r w:rsidRPr="00AB49DA">
              <w:rPr>
                <w:rFonts w:ascii="Arial" w:hAnsi="Arial" w:cs="Arial"/>
                <w:sz w:val="8"/>
                <w:szCs w:val="8"/>
              </w:rPr>
              <w:t>For attachment file…</w:t>
            </w:r>
          </w:p>
        </w:tc>
        <w:tc>
          <w:tcPr>
            <w:tcW w:w="749" w:type="dxa"/>
            <w:shd w:val="clear" w:color="auto" w:fill="F4B083" w:themeFill="accent2" w:themeFillTint="99"/>
          </w:tcPr>
          <w:p w14:paraId="0E88947D" w14:textId="0E57B711" w:rsidR="0053515B" w:rsidRPr="00AB49DA" w:rsidRDefault="0053515B" w:rsidP="003C0AAC">
            <w:pPr>
              <w:pStyle w:val="TableContents"/>
              <w:spacing w:line="240" w:lineRule="auto"/>
              <w:jc w:val="both"/>
              <w:rPr>
                <w:rFonts w:ascii="Arial" w:hAnsi="Arial" w:cs="Arial"/>
                <w:sz w:val="8"/>
                <w:szCs w:val="8"/>
              </w:rPr>
            </w:pPr>
            <w:r w:rsidRPr="00AB49DA">
              <w:rPr>
                <w:rFonts w:ascii="Arial" w:hAnsi="Arial" w:cs="Arial"/>
                <w:sz w:val="8"/>
                <w:szCs w:val="8"/>
              </w:rPr>
              <w:t>Yes/ No</w:t>
            </w:r>
          </w:p>
        </w:tc>
        <w:tc>
          <w:tcPr>
            <w:tcW w:w="653" w:type="dxa"/>
            <w:shd w:val="clear" w:color="auto" w:fill="F4B083" w:themeFill="accent2" w:themeFillTint="99"/>
          </w:tcPr>
          <w:p w14:paraId="0428391F"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02EA838E" w14:textId="43CBFFFC" w:rsidR="0053515B" w:rsidRPr="00AB49DA" w:rsidRDefault="0053515B" w:rsidP="003C0AAC">
            <w:pPr>
              <w:pStyle w:val="TableContents"/>
              <w:spacing w:line="240" w:lineRule="auto"/>
              <w:jc w:val="both"/>
              <w:rPr>
                <w:rFonts w:ascii="Arial" w:hAnsi="Arial" w:cs="Arial"/>
                <w:sz w:val="8"/>
                <w:szCs w:val="8"/>
              </w:rPr>
            </w:pPr>
            <w:r w:rsidRPr="00AB49DA">
              <w:rPr>
                <w:rFonts w:ascii="Arial" w:hAnsi="Arial" w:cs="Arial"/>
                <w:sz w:val="8"/>
                <w:szCs w:val="8"/>
              </w:rPr>
              <w:t>Yes/ No</w:t>
            </w:r>
          </w:p>
        </w:tc>
        <w:tc>
          <w:tcPr>
            <w:tcW w:w="893" w:type="dxa"/>
            <w:shd w:val="clear" w:color="auto" w:fill="F4B083" w:themeFill="accent2" w:themeFillTint="99"/>
          </w:tcPr>
          <w:p w14:paraId="1909522B" w14:textId="7CF931A0" w:rsidR="0053515B" w:rsidRPr="00AB49DA" w:rsidRDefault="0053515B" w:rsidP="003C0AAC">
            <w:pPr>
              <w:pStyle w:val="TableContents"/>
              <w:spacing w:line="240" w:lineRule="auto"/>
              <w:jc w:val="both"/>
              <w:rPr>
                <w:rFonts w:ascii="Arial" w:hAnsi="Arial" w:cs="Arial"/>
                <w:sz w:val="8"/>
                <w:szCs w:val="8"/>
              </w:rPr>
            </w:pPr>
            <w:r w:rsidRPr="00AB49DA">
              <w:rPr>
                <w:rFonts w:ascii="Arial" w:hAnsi="Arial" w:cs="Arial"/>
                <w:sz w:val="8"/>
                <w:szCs w:val="8"/>
              </w:rPr>
              <w:t>Type here…</w:t>
            </w:r>
          </w:p>
        </w:tc>
      </w:tr>
      <w:tr w:rsidR="0053515B" w:rsidRPr="00AB49DA" w14:paraId="7958D35A" w14:textId="15A1F40C" w:rsidTr="00AB49DA">
        <w:tc>
          <w:tcPr>
            <w:tcW w:w="421" w:type="dxa"/>
            <w:shd w:val="clear" w:color="auto" w:fill="F4B083" w:themeFill="accent2" w:themeFillTint="99"/>
          </w:tcPr>
          <w:p w14:paraId="28202C73"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555F032"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7CECA5BF"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1D9F8CB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CE5495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33AEBF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67C25E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3C6ABF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7C0F508"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08511DD"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3C0B42F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1271237"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7141AE7" w14:textId="1624142F"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011C1B3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4CBC8298" w14:textId="2E4D094A" w:rsidTr="00AB49DA">
        <w:tc>
          <w:tcPr>
            <w:tcW w:w="421" w:type="dxa"/>
            <w:shd w:val="clear" w:color="auto" w:fill="F4B083" w:themeFill="accent2" w:themeFillTint="99"/>
          </w:tcPr>
          <w:p w14:paraId="79914210"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54A04C88"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24A4ECD4"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661E385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06330D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855E23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1D4AC6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6E6C36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DE269E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204D06D"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6DBCD0D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A0719BB"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7FA3DF5A" w14:textId="52F271DD"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5C6A1C7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693D2974" w14:textId="6DD322F6" w:rsidTr="00AB49DA">
        <w:tc>
          <w:tcPr>
            <w:tcW w:w="421" w:type="dxa"/>
            <w:shd w:val="clear" w:color="auto" w:fill="F4B083" w:themeFill="accent2" w:themeFillTint="99"/>
          </w:tcPr>
          <w:p w14:paraId="3E1639BD"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5B1DFFF"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43EB3FC2"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32F9D4B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5621EC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043E89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83F1EC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88CB965"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9B13041"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D952246"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5D50D08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E5BBF24"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005C1FD0" w14:textId="3D72F632"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57F1272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1B0DD35D" w14:textId="59782A08" w:rsidTr="00AB49DA">
        <w:tc>
          <w:tcPr>
            <w:tcW w:w="421" w:type="dxa"/>
            <w:shd w:val="clear" w:color="auto" w:fill="F4B083" w:themeFill="accent2" w:themeFillTint="99"/>
          </w:tcPr>
          <w:p w14:paraId="74AD5257"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83CC87F"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EE47167"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6CDF37E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A70C80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3B67B0C"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A9B78A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96FFA0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7D7BF3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ACEED80"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6F7A4FD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E82A752"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4256E7F7" w14:textId="20C0C642"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71F16273"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31166634" w14:textId="545AC50C" w:rsidTr="00AB49DA">
        <w:tc>
          <w:tcPr>
            <w:tcW w:w="421" w:type="dxa"/>
            <w:shd w:val="clear" w:color="auto" w:fill="F4B083" w:themeFill="accent2" w:themeFillTint="99"/>
          </w:tcPr>
          <w:p w14:paraId="1BAF7A24"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5ED7ABD"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728A7F52"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464364C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27CEC4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D80063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37AC02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72A41A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B267BD0"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E68BEF8"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5372F2D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0B4EF88"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7BDB8F53" w14:textId="1559CA5C"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9462D2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7B192EB9" w14:textId="543F4287" w:rsidTr="00AB49DA">
        <w:tc>
          <w:tcPr>
            <w:tcW w:w="421" w:type="dxa"/>
            <w:shd w:val="clear" w:color="auto" w:fill="F4B083" w:themeFill="accent2" w:themeFillTint="99"/>
          </w:tcPr>
          <w:p w14:paraId="3DD75A9D"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09BC0EE8"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E9493E8"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74FAD28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56BFF3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B2B411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56CF43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FE181D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93E5D0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884E762"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4DAD79D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9113131"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327DB6A" w14:textId="28561285"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19E81D92"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09765A10" w14:textId="78C32C6C" w:rsidTr="00AB49DA">
        <w:tc>
          <w:tcPr>
            <w:tcW w:w="421" w:type="dxa"/>
            <w:shd w:val="clear" w:color="auto" w:fill="F4B083" w:themeFill="accent2" w:themeFillTint="99"/>
          </w:tcPr>
          <w:p w14:paraId="00936E51"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2FBBED1"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7ED423E7"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B72414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9400A4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8D62CF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B86DE6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00F393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312A90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DEA63C6"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402B00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8E79663"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627A1C9" w14:textId="7398D31B"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728C28E3"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7D704A1F" w14:textId="06097DD6" w:rsidTr="00AB49DA">
        <w:tc>
          <w:tcPr>
            <w:tcW w:w="421" w:type="dxa"/>
            <w:shd w:val="clear" w:color="auto" w:fill="F4B083" w:themeFill="accent2" w:themeFillTint="99"/>
          </w:tcPr>
          <w:p w14:paraId="60C940E3"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23CB3FB9"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47586E54"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68D695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A0F7D8F"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F50A4F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3D4DB7D"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7F522C1"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242FF8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F50FD50"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112ACCC"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4172EDE"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647BD391" w14:textId="77813D3C"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52D277A"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6E8D6B2B" w14:textId="205037A8" w:rsidTr="00AB49DA">
        <w:tc>
          <w:tcPr>
            <w:tcW w:w="421" w:type="dxa"/>
            <w:shd w:val="clear" w:color="auto" w:fill="F4B083" w:themeFill="accent2" w:themeFillTint="99"/>
          </w:tcPr>
          <w:p w14:paraId="39CB1958"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F981870"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48EE67DD"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7D1367B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C7DEC6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5E33C6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991278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0A6B71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6CAE505"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0C0A75F"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79E1891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7AE9A65"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5C561C6D" w14:textId="786DCF17"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4073F4A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6D65E8D6" w14:textId="3B7EB072" w:rsidTr="00AB49DA">
        <w:tc>
          <w:tcPr>
            <w:tcW w:w="421" w:type="dxa"/>
            <w:shd w:val="clear" w:color="auto" w:fill="F4B083" w:themeFill="accent2" w:themeFillTint="99"/>
          </w:tcPr>
          <w:p w14:paraId="2A5DF82F"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206F5CB"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10105AF8"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5E7E971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97618C7"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2A16D9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5F56DBB"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37F63CC"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92450CF"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13CD946"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566819E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FE47B72"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72B6E46C" w14:textId="7065E3E3"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0643DB36"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1D07F938" w14:textId="743D5944" w:rsidTr="00AB49DA">
        <w:tc>
          <w:tcPr>
            <w:tcW w:w="421" w:type="dxa"/>
            <w:shd w:val="clear" w:color="auto" w:fill="F4B083" w:themeFill="accent2" w:themeFillTint="99"/>
          </w:tcPr>
          <w:p w14:paraId="0EFA49AE"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2E94D7C"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3B4E6D82"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4ACBD77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914BAE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B531A3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E228CB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E7C704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6ECA8B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0123D0B"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6BC956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048A776"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2BBD6CE9" w14:textId="4B60812E"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70967DC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0BC9D73F" w14:textId="586574FE" w:rsidTr="00AB49DA">
        <w:tc>
          <w:tcPr>
            <w:tcW w:w="421" w:type="dxa"/>
            <w:shd w:val="clear" w:color="auto" w:fill="F4B083" w:themeFill="accent2" w:themeFillTint="99"/>
          </w:tcPr>
          <w:p w14:paraId="783CAB6A"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4A88F86B"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3AF04E8"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6C5BD83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A8204E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902ECCF"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043815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8C5ACA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27DC93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E9D9D40"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4FA6584C"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69C8C32"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3B96305B" w14:textId="0E4D4D56"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47462BC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2251F03F" w14:textId="6A0A8CFE" w:rsidTr="00AB49DA">
        <w:tc>
          <w:tcPr>
            <w:tcW w:w="421" w:type="dxa"/>
            <w:shd w:val="clear" w:color="auto" w:fill="F4B083" w:themeFill="accent2" w:themeFillTint="99"/>
          </w:tcPr>
          <w:p w14:paraId="790F79B8"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61BD80C7"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3E0232BA"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7560DAA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FB0B3F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8F43A2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C68ECCD"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051322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5FD555C"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2C092CB"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60CC76EC"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036CB7B"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EFB1B45" w14:textId="7EBB3D97"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1CFD75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677E73B4" w14:textId="0D853A77" w:rsidTr="00AB49DA">
        <w:tc>
          <w:tcPr>
            <w:tcW w:w="421" w:type="dxa"/>
            <w:shd w:val="clear" w:color="auto" w:fill="F4B083" w:themeFill="accent2" w:themeFillTint="99"/>
          </w:tcPr>
          <w:p w14:paraId="32E4578B"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CFF4D74"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694B52CD"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09B45F7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7BEF54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3D5771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F46B1A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61B318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C47252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068928C"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16CACEB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F7121A7"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7D6A063E" w14:textId="012910AB"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4B20A57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0046AF2B" w14:textId="3E79D0CE" w:rsidTr="00AB49DA">
        <w:tc>
          <w:tcPr>
            <w:tcW w:w="421" w:type="dxa"/>
            <w:shd w:val="clear" w:color="auto" w:fill="F4B083" w:themeFill="accent2" w:themeFillTint="99"/>
          </w:tcPr>
          <w:p w14:paraId="17BF5033"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2174720C"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B47EEB6"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619D600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D7906C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70659F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9B5FF78"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61674E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68FF21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B469E2A"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1F2E943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5F1BF58"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58F9BFFA" w14:textId="5224B99E"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624C363E"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3D495333" w14:textId="20C9C656" w:rsidTr="00AB49DA">
        <w:tc>
          <w:tcPr>
            <w:tcW w:w="421" w:type="dxa"/>
            <w:shd w:val="clear" w:color="auto" w:fill="F4B083" w:themeFill="accent2" w:themeFillTint="99"/>
          </w:tcPr>
          <w:p w14:paraId="3C661EEB"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34BCF590"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50256722"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45F26AA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FF35B3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5FE59A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9C2BA20"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E6B68FE"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9A7AC6B"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08E5E08"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0BA5EF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B88FC2A"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28D98ED5" w14:textId="06468C82"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77CA949A"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22D8D60B" w14:textId="31B3BD1A" w:rsidTr="00AB49DA">
        <w:tc>
          <w:tcPr>
            <w:tcW w:w="421" w:type="dxa"/>
            <w:shd w:val="clear" w:color="auto" w:fill="F4B083" w:themeFill="accent2" w:themeFillTint="99"/>
          </w:tcPr>
          <w:p w14:paraId="60E2D879"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9978E18"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46331D63"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31FB43BF"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F62B5A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8DEA0A7"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FC6053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AC364C1"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4FCFC21"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8616ACA"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1C4A70F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044996A"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6EDCACAA" w14:textId="313EC627"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576A4A2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45C7F1AE" w14:textId="23ABFE2F" w:rsidTr="00AB49DA">
        <w:tc>
          <w:tcPr>
            <w:tcW w:w="421" w:type="dxa"/>
            <w:shd w:val="clear" w:color="auto" w:fill="F4B083" w:themeFill="accent2" w:themeFillTint="99"/>
          </w:tcPr>
          <w:p w14:paraId="6A7BCDEB"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2A979287"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13DD1CF0"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4ABD92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FB5E52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02540B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03193C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8FE7868"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55DFC15"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19C845A"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C8E388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9214212"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671C5A7A" w14:textId="72BE49C7"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18430B25"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2235D84B" w14:textId="5F0F5B83" w:rsidTr="00AB49DA">
        <w:tc>
          <w:tcPr>
            <w:tcW w:w="421" w:type="dxa"/>
            <w:shd w:val="clear" w:color="auto" w:fill="F4B083" w:themeFill="accent2" w:themeFillTint="99"/>
          </w:tcPr>
          <w:p w14:paraId="263A6FB8"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2ADCBAAA"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70F1D6E9"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08CE899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681B49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8F9979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A393F3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13B062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067286F"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086FB3F"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4561805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EB495BB"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48849ADC" w14:textId="5BF059DF"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6B369EF5"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6C3F591C" w14:textId="297D0C33" w:rsidTr="00AB49DA">
        <w:tc>
          <w:tcPr>
            <w:tcW w:w="421" w:type="dxa"/>
            <w:shd w:val="clear" w:color="auto" w:fill="F4B083" w:themeFill="accent2" w:themeFillTint="99"/>
          </w:tcPr>
          <w:p w14:paraId="6BDF2A95"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6B717D4E"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7BE0F7D1"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00900F1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19F396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468D9D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578DFE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932B9A0"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A07E9A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C9B3377"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09120B8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1BC8B0D"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4506BAC" w14:textId="60E0F8FA"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D49C949"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214794CA" w14:textId="52BBB74E" w:rsidTr="00AB49DA">
        <w:tc>
          <w:tcPr>
            <w:tcW w:w="421" w:type="dxa"/>
            <w:shd w:val="clear" w:color="auto" w:fill="F4B083" w:themeFill="accent2" w:themeFillTint="99"/>
          </w:tcPr>
          <w:p w14:paraId="4E75A5C0"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12648667"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3584D41E"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43CA4D4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3046AF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B88B0C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5F32985"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C8CC1FC"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EFAC53F"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756E06E2"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190AF5D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75E5A62"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548584E1" w14:textId="292F51B5"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0674179C"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4778085D" w14:textId="2EBA8135" w:rsidTr="00AB49DA">
        <w:tc>
          <w:tcPr>
            <w:tcW w:w="421" w:type="dxa"/>
            <w:shd w:val="clear" w:color="auto" w:fill="F4B083" w:themeFill="accent2" w:themeFillTint="99"/>
          </w:tcPr>
          <w:p w14:paraId="78366B7F"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5AC6CF96"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18168F6D"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34890B9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88E3BCF"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3991E28"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426D9F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183E49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BE5603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9A97613"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35238B0C"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D43E60A"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2F9A2486" w14:textId="19BE1BF9"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43FB974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40BFCE1A" w14:textId="25E88F5D" w:rsidTr="00AB49DA">
        <w:tc>
          <w:tcPr>
            <w:tcW w:w="421" w:type="dxa"/>
            <w:shd w:val="clear" w:color="auto" w:fill="F4B083" w:themeFill="accent2" w:themeFillTint="99"/>
          </w:tcPr>
          <w:p w14:paraId="2BAF1317"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67C2DA6"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14F02069"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5B180D3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4C01C9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914F737"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45CBB3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4871CB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E64D232"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0CE0B9D5"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2445E8E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64417A5"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290505E4" w14:textId="20DCEB85"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65D09835"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76D4A55A" w14:textId="0E6C16A7" w:rsidTr="00AB49DA">
        <w:tc>
          <w:tcPr>
            <w:tcW w:w="421" w:type="dxa"/>
            <w:shd w:val="clear" w:color="auto" w:fill="F4B083" w:themeFill="accent2" w:themeFillTint="99"/>
          </w:tcPr>
          <w:p w14:paraId="3E6D8F74"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0C25191B"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640CA9F"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7EA9F6DF"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970C34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600FED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F3E76B1"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A5C61A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51B3F8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160DB2F"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5BC57C4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62833EA"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423E9B32" w14:textId="0D4BF5FA"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63ADBFA2"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5B01A277" w14:textId="1B9DA82F" w:rsidTr="00AB49DA">
        <w:tc>
          <w:tcPr>
            <w:tcW w:w="421" w:type="dxa"/>
            <w:shd w:val="clear" w:color="auto" w:fill="F4B083" w:themeFill="accent2" w:themeFillTint="99"/>
          </w:tcPr>
          <w:p w14:paraId="471EF6AF"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09EA6EB8"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1A645D7"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62D1F70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BFEFB6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FFE4E6A"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A132FB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D1A7F63"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C95AEC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55E58B7"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7F7E313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6AB38F9"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27329818" w14:textId="3F5C6569"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0A49CFF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55FA5E9F" w14:textId="4CBD1099" w:rsidTr="00AB49DA">
        <w:tc>
          <w:tcPr>
            <w:tcW w:w="421" w:type="dxa"/>
            <w:shd w:val="clear" w:color="auto" w:fill="F4B083" w:themeFill="accent2" w:themeFillTint="99"/>
          </w:tcPr>
          <w:p w14:paraId="05659CBE"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263AD4E8"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3A067E61"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62B2EA0"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61A86C5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5522D7D"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CA7D800"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1E162556"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2A3039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2CDD6A1"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3DAFB45B"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2A4BFB2E"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18A6E70B" w14:textId="01B57B68"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0C32A8CF"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783E532F" w14:textId="0E82BDE8" w:rsidTr="00AB49DA">
        <w:tc>
          <w:tcPr>
            <w:tcW w:w="421" w:type="dxa"/>
            <w:shd w:val="clear" w:color="auto" w:fill="F4B083" w:themeFill="accent2" w:themeFillTint="99"/>
          </w:tcPr>
          <w:p w14:paraId="7C021DCD"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783E4BF0"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08F429CE"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19F481C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42477A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60E3362"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9D5EC8D"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5EE0AEAB"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C99C0F7"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18CC4AE"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70623846"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71BB6B6E"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0315D94F" w14:textId="3FEFE89B"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48BC234E"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3C3613E5" w14:textId="74A33FC0" w:rsidTr="00AB49DA">
        <w:tc>
          <w:tcPr>
            <w:tcW w:w="421" w:type="dxa"/>
            <w:shd w:val="clear" w:color="auto" w:fill="F4B083" w:themeFill="accent2" w:themeFillTint="99"/>
          </w:tcPr>
          <w:p w14:paraId="554F97B5"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697BE227"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509FE57B"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1338E6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1EBD74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FAE4C94"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CBCB3CA"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2E4A270C"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DC8C8F4"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4AD2316D"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7CBEF4F1"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536E5667"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44C7B34B" w14:textId="3E155518"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5D18F7A" w14:textId="77777777" w:rsidR="0053515B" w:rsidRPr="00AB49DA" w:rsidRDefault="0053515B" w:rsidP="003C0AAC">
            <w:pPr>
              <w:pStyle w:val="TableContents"/>
              <w:spacing w:line="240" w:lineRule="auto"/>
              <w:jc w:val="both"/>
              <w:rPr>
                <w:rFonts w:ascii="Arial" w:hAnsi="Arial" w:cs="Arial"/>
                <w:sz w:val="8"/>
                <w:szCs w:val="8"/>
              </w:rPr>
            </w:pPr>
          </w:p>
        </w:tc>
      </w:tr>
      <w:tr w:rsidR="0053515B" w:rsidRPr="00AB49DA" w14:paraId="36AEC6C0" w14:textId="437A165C" w:rsidTr="00AB49DA">
        <w:tc>
          <w:tcPr>
            <w:tcW w:w="421" w:type="dxa"/>
            <w:shd w:val="clear" w:color="auto" w:fill="F4B083" w:themeFill="accent2" w:themeFillTint="99"/>
          </w:tcPr>
          <w:p w14:paraId="3EA4B3D1" w14:textId="77777777" w:rsidR="0053515B" w:rsidRPr="00AB49DA" w:rsidRDefault="0053515B" w:rsidP="003C0AAC">
            <w:pPr>
              <w:pStyle w:val="TableContents"/>
              <w:spacing w:line="240" w:lineRule="auto"/>
              <w:jc w:val="both"/>
              <w:rPr>
                <w:rFonts w:ascii="Arial" w:hAnsi="Arial" w:cs="Arial"/>
                <w:b/>
                <w:bCs/>
                <w:sz w:val="8"/>
                <w:szCs w:val="8"/>
              </w:rPr>
            </w:pPr>
          </w:p>
        </w:tc>
        <w:tc>
          <w:tcPr>
            <w:tcW w:w="708" w:type="dxa"/>
            <w:shd w:val="clear" w:color="auto" w:fill="F4B083" w:themeFill="accent2" w:themeFillTint="99"/>
          </w:tcPr>
          <w:p w14:paraId="4F931C10" w14:textId="77777777" w:rsidR="0053515B" w:rsidRPr="00AB49DA" w:rsidRDefault="0053515B" w:rsidP="003C0AAC">
            <w:pPr>
              <w:pStyle w:val="TableContents"/>
              <w:spacing w:line="240" w:lineRule="auto"/>
              <w:jc w:val="both"/>
              <w:rPr>
                <w:rFonts w:ascii="Arial" w:hAnsi="Arial" w:cs="Arial"/>
                <w:b/>
                <w:bCs/>
                <w:sz w:val="8"/>
                <w:szCs w:val="8"/>
              </w:rPr>
            </w:pPr>
          </w:p>
        </w:tc>
        <w:tc>
          <w:tcPr>
            <w:tcW w:w="501" w:type="dxa"/>
            <w:shd w:val="clear" w:color="auto" w:fill="F4B083" w:themeFill="accent2" w:themeFillTint="99"/>
          </w:tcPr>
          <w:p w14:paraId="59A8620F" w14:textId="77777777" w:rsidR="0053515B" w:rsidRPr="00AB49DA" w:rsidRDefault="0053515B" w:rsidP="003C0AAC">
            <w:pPr>
              <w:pStyle w:val="TableContents"/>
              <w:spacing w:line="240" w:lineRule="auto"/>
              <w:jc w:val="both"/>
              <w:rPr>
                <w:rFonts w:ascii="Arial" w:hAnsi="Arial" w:cs="Arial"/>
                <w:b/>
                <w:bCs/>
                <w:sz w:val="8"/>
                <w:szCs w:val="8"/>
              </w:rPr>
            </w:pPr>
          </w:p>
        </w:tc>
        <w:tc>
          <w:tcPr>
            <w:tcW w:w="504" w:type="dxa"/>
            <w:shd w:val="clear" w:color="auto" w:fill="F4B083" w:themeFill="accent2" w:themeFillTint="99"/>
          </w:tcPr>
          <w:p w14:paraId="2BC6C7E5"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03EF6BFE"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130EB3E9"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3618B3CF"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6CB6CE95"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C2027C9" w14:textId="77777777" w:rsidR="0053515B" w:rsidRPr="00AB49DA" w:rsidRDefault="0053515B" w:rsidP="003C0AAC">
            <w:pPr>
              <w:pStyle w:val="TableContents"/>
              <w:spacing w:line="240" w:lineRule="auto"/>
              <w:jc w:val="both"/>
              <w:rPr>
                <w:rFonts w:ascii="Arial" w:hAnsi="Arial" w:cs="Arial"/>
                <w:b/>
                <w:bCs/>
                <w:sz w:val="8"/>
                <w:szCs w:val="8"/>
              </w:rPr>
            </w:pPr>
          </w:p>
        </w:tc>
        <w:tc>
          <w:tcPr>
            <w:tcW w:w="744" w:type="dxa"/>
            <w:shd w:val="clear" w:color="auto" w:fill="F4B083" w:themeFill="accent2" w:themeFillTint="99"/>
          </w:tcPr>
          <w:p w14:paraId="38A31506" w14:textId="77777777" w:rsidR="0053515B" w:rsidRPr="00AB49DA" w:rsidRDefault="0053515B" w:rsidP="003C0AAC">
            <w:pPr>
              <w:pStyle w:val="TableContents"/>
              <w:spacing w:line="240" w:lineRule="auto"/>
              <w:jc w:val="both"/>
              <w:rPr>
                <w:rFonts w:ascii="Arial" w:hAnsi="Arial" w:cs="Arial"/>
                <w:b/>
                <w:bCs/>
                <w:sz w:val="8"/>
                <w:szCs w:val="8"/>
              </w:rPr>
            </w:pPr>
          </w:p>
        </w:tc>
        <w:tc>
          <w:tcPr>
            <w:tcW w:w="749" w:type="dxa"/>
            <w:shd w:val="clear" w:color="auto" w:fill="F4B083" w:themeFill="accent2" w:themeFillTint="99"/>
          </w:tcPr>
          <w:p w14:paraId="636A5A33" w14:textId="77777777" w:rsidR="0053515B" w:rsidRPr="00AB49DA" w:rsidRDefault="0053515B" w:rsidP="003C0AAC">
            <w:pPr>
              <w:pStyle w:val="TableContents"/>
              <w:spacing w:line="240" w:lineRule="auto"/>
              <w:jc w:val="both"/>
              <w:rPr>
                <w:rFonts w:ascii="Arial" w:hAnsi="Arial" w:cs="Arial"/>
                <w:b/>
                <w:bCs/>
                <w:sz w:val="8"/>
                <w:szCs w:val="8"/>
              </w:rPr>
            </w:pPr>
          </w:p>
        </w:tc>
        <w:tc>
          <w:tcPr>
            <w:tcW w:w="653" w:type="dxa"/>
            <w:shd w:val="clear" w:color="auto" w:fill="F4B083" w:themeFill="accent2" w:themeFillTint="99"/>
          </w:tcPr>
          <w:p w14:paraId="4C4972FF" w14:textId="77777777" w:rsidR="0053515B" w:rsidRPr="00AB49DA" w:rsidRDefault="0053515B" w:rsidP="003C0AAC">
            <w:pPr>
              <w:pStyle w:val="TableContents"/>
              <w:spacing w:line="240" w:lineRule="auto"/>
              <w:jc w:val="both"/>
              <w:rPr>
                <w:rFonts w:ascii="Arial" w:hAnsi="Arial" w:cs="Arial"/>
                <w:sz w:val="8"/>
                <w:szCs w:val="8"/>
              </w:rPr>
            </w:pPr>
          </w:p>
        </w:tc>
        <w:tc>
          <w:tcPr>
            <w:tcW w:w="1116" w:type="dxa"/>
            <w:shd w:val="clear" w:color="auto" w:fill="F4B083" w:themeFill="accent2" w:themeFillTint="99"/>
          </w:tcPr>
          <w:p w14:paraId="02133A43" w14:textId="4AF5A1B5" w:rsidR="0053515B" w:rsidRPr="00AB49DA" w:rsidRDefault="0053515B" w:rsidP="003C0AAC">
            <w:pPr>
              <w:pStyle w:val="TableContents"/>
              <w:spacing w:line="240" w:lineRule="auto"/>
              <w:jc w:val="both"/>
              <w:rPr>
                <w:rFonts w:ascii="Arial" w:hAnsi="Arial" w:cs="Arial"/>
                <w:sz w:val="8"/>
                <w:szCs w:val="8"/>
              </w:rPr>
            </w:pPr>
          </w:p>
        </w:tc>
        <w:tc>
          <w:tcPr>
            <w:tcW w:w="893" w:type="dxa"/>
            <w:shd w:val="clear" w:color="auto" w:fill="F4B083" w:themeFill="accent2" w:themeFillTint="99"/>
          </w:tcPr>
          <w:p w14:paraId="3DB8957F" w14:textId="77777777" w:rsidR="0053515B" w:rsidRPr="00AB49DA" w:rsidRDefault="0053515B" w:rsidP="003C0AAC">
            <w:pPr>
              <w:pStyle w:val="TableContents"/>
              <w:spacing w:line="240" w:lineRule="auto"/>
              <w:jc w:val="both"/>
              <w:rPr>
                <w:rFonts w:ascii="Arial" w:hAnsi="Arial" w:cs="Arial"/>
                <w:sz w:val="8"/>
                <w:szCs w:val="8"/>
              </w:rPr>
            </w:pPr>
          </w:p>
        </w:tc>
      </w:tr>
      <w:bookmarkEnd w:id="7"/>
    </w:tbl>
    <w:p w14:paraId="4DB8781C" w14:textId="77777777" w:rsidR="001A10F4" w:rsidRDefault="001A10F4"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rsidRPr="00F22A98" w14:paraId="37B92218" w14:textId="77777777" w:rsidTr="00BB2F2B">
        <w:tc>
          <w:tcPr>
            <w:tcW w:w="9736"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BB2F2B">
        <w:tc>
          <w:tcPr>
            <w:tcW w:w="9736"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30D16733"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35D2D978"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98275F">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1E654F37"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9D31AE">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1CD31AFE" w14:textId="77777777" w:rsidR="0085783D" w:rsidRDefault="0085783D" w:rsidP="003C0AAC">
      <w:pPr>
        <w:pStyle w:val="TableContents"/>
        <w:spacing w:line="240" w:lineRule="auto"/>
        <w:jc w:val="both"/>
        <w:rPr>
          <w:rFonts w:ascii="Arial" w:eastAsia="Arial" w:hAnsi="Arial" w:cs="Arial"/>
          <w:color w:val="000000"/>
          <w:sz w:val="20"/>
          <w:szCs w:val="20"/>
        </w:rPr>
      </w:pPr>
    </w:p>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735DE3A1"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r w:rsidR="00186E91">
              <w:rPr>
                <w:rFonts w:ascii="Arial" w:eastAsia="Arial" w:hAnsi="Arial" w:cs="Arial"/>
                <w:color w:val="000000"/>
                <w:sz w:val="20"/>
                <w:szCs w:val="20"/>
              </w:rPr>
              <w:t xml:space="preserve"> </w:t>
            </w:r>
            <w:r w:rsidR="00186E91" w:rsidRPr="00F75FB0">
              <w:rPr>
                <w:rFonts w:ascii="Arial" w:eastAsia="Arial" w:hAnsi="Arial" w:cs="Arial"/>
                <w:b/>
                <w:bCs/>
                <w:color w:val="FF0000"/>
                <w:sz w:val="20"/>
                <w:szCs w:val="20"/>
              </w:rPr>
              <w:t>*</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72975237" w14:textId="77777777" w:rsidR="0085783D" w:rsidRDefault="0085783D" w:rsidP="003C0AAC">
      <w:pPr>
        <w:pStyle w:val="TableContents"/>
        <w:spacing w:line="240" w:lineRule="auto"/>
        <w:jc w:val="both"/>
        <w:rPr>
          <w:rFonts w:ascii="Arial" w:hAnsi="Arial" w:cs="Arial"/>
          <w:sz w:val="20"/>
          <w:szCs w:val="20"/>
        </w:rPr>
      </w:pPr>
    </w:p>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8"/>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86E91">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8B5FD4" w14:paraId="3F0653D8" w14:textId="77777777" w:rsidTr="00186E91">
        <w:tc>
          <w:tcPr>
            <w:tcW w:w="550" w:type="dxa"/>
            <w:shd w:val="clear" w:color="auto" w:fill="auto"/>
          </w:tcPr>
          <w:p w14:paraId="5038B4B5" w14:textId="3C2CF50B" w:rsidR="008B5FD4" w:rsidRPr="007A2379" w:rsidRDefault="008B5FD4" w:rsidP="003C0AAC">
            <w:pPr>
              <w:jc w:val="both"/>
              <w:rPr>
                <w:rFonts w:ascii="Arial" w:hAnsi="Arial" w:cs="Arial"/>
                <w:sz w:val="18"/>
                <w:szCs w:val="18"/>
              </w:rPr>
            </w:pPr>
            <w:r>
              <w:rPr>
                <w:rFonts w:ascii="Arial" w:hAnsi="Arial" w:cs="Arial"/>
                <w:sz w:val="18"/>
                <w:szCs w:val="18"/>
              </w:rPr>
              <w:t>1</w:t>
            </w:r>
          </w:p>
        </w:tc>
        <w:tc>
          <w:tcPr>
            <w:tcW w:w="3710" w:type="dxa"/>
            <w:shd w:val="clear" w:color="auto" w:fill="auto"/>
          </w:tcPr>
          <w:p w14:paraId="4F610C17" w14:textId="77777777" w:rsidR="008B5FD4" w:rsidRDefault="008B5FD4" w:rsidP="003C0AAC">
            <w:pPr>
              <w:jc w:val="both"/>
              <w:rPr>
                <w:rFonts w:ascii="Arial" w:hAnsi="Arial" w:cs="Arial"/>
                <w:sz w:val="18"/>
                <w:szCs w:val="18"/>
              </w:rPr>
            </w:pPr>
            <w:r>
              <w:rPr>
                <w:rFonts w:ascii="Arial" w:hAnsi="Arial" w:cs="Arial"/>
                <w:sz w:val="18"/>
                <w:szCs w:val="18"/>
              </w:rPr>
              <w:t>(For companies)</w:t>
            </w:r>
          </w:p>
          <w:p w14:paraId="2A795BCC" w14:textId="5F075605" w:rsidR="008B5FD4" w:rsidRPr="008B5FD4" w:rsidRDefault="008B5FD4" w:rsidP="008B5FD4">
            <w:pPr>
              <w:pStyle w:val="ListParagraph"/>
              <w:numPr>
                <w:ilvl w:val="0"/>
                <w:numId w:val="31"/>
              </w:numPr>
              <w:jc w:val="both"/>
              <w:rPr>
                <w:rFonts w:ascii="Arial" w:hAnsi="Arial" w:cs="Arial"/>
                <w:sz w:val="18"/>
                <w:szCs w:val="18"/>
              </w:rPr>
            </w:pPr>
            <w:r>
              <w:rPr>
                <w:rFonts w:ascii="Arial" w:hAnsi="Arial" w:cs="Arial"/>
                <w:sz w:val="18"/>
                <w:szCs w:val="18"/>
              </w:rPr>
              <w:t>Latest</w:t>
            </w:r>
            <w:r w:rsidR="00444F7D">
              <w:rPr>
                <w:rFonts w:ascii="Arial" w:hAnsi="Arial" w:cs="Arial"/>
                <w:sz w:val="18"/>
                <w:szCs w:val="18"/>
              </w:rPr>
              <w:t xml:space="preserve"> ACRA Business Profile dated within 6 months from the date of Grant application </w:t>
            </w:r>
            <w:r w:rsidR="00444F7D" w:rsidRPr="00186E91">
              <w:rPr>
                <w:rFonts w:ascii="Arial" w:eastAsia="Arial" w:hAnsi="Arial" w:cs="Arial"/>
                <w:b/>
                <w:bCs/>
                <w:color w:val="FF0000"/>
                <w:sz w:val="20"/>
                <w:szCs w:val="20"/>
              </w:rPr>
              <w:t>*</w:t>
            </w:r>
          </w:p>
        </w:tc>
        <w:tc>
          <w:tcPr>
            <w:tcW w:w="5516" w:type="dxa"/>
            <w:shd w:val="clear" w:color="auto" w:fill="F4B083" w:themeFill="accent2" w:themeFillTint="99"/>
          </w:tcPr>
          <w:p w14:paraId="0CC364FF" w14:textId="3DA86275" w:rsidR="008B5FD4" w:rsidRPr="007A2379" w:rsidRDefault="008B5FD4"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86E91">
        <w:tc>
          <w:tcPr>
            <w:tcW w:w="550" w:type="dxa"/>
            <w:shd w:val="clear" w:color="auto" w:fill="auto"/>
          </w:tcPr>
          <w:p w14:paraId="137EA441" w14:textId="5294F69C" w:rsidR="00A24692" w:rsidRPr="007A2379" w:rsidRDefault="008B5FD4" w:rsidP="003C0AAC">
            <w:pPr>
              <w:jc w:val="both"/>
              <w:rPr>
                <w:rFonts w:ascii="Arial" w:hAnsi="Arial" w:cs="Arial"/>
                <w:sz w:val="18"/>
                <w:szCs w:val="18"/>
              </w:rPr>
            </w:pPr>
            <w:r>
              <w:rPr>
                <w:rFonts w:ascii="Arial" w:hAnsi="Arial" w:cs="Arial"/>
                <w:sz w:val="18"/>
                <w:szCs w:val="18"/>
              </w:rPr>
              <w:t>2</w:t>
            </w:r>
          </w:p>
        </w:tc>
        <w:tc>
          <w:tcPr>
            <w:tcW w:w="3710" w:type="dxa"/>
            <w:shd w:val="clear" w:color="auto" w:fill="auto"/>
          </w:tcPr>
          <w:p w14:paraId="615ED8EF" w14:textId="33FA2A9D"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186E91" w:rsidRDefault="00A24692" w:rsidP="00186E91">
            <w:pPr>
              <w:pStyle w:val="ListParagraph"/>
              <w:numPr>
                <w:ilvl w:val="0"/>
                <w:numId w:val="30"/>
              </w:numPr>
              <w:jc w:val="both"/>
              <w:rPr>
                <w:rFonts w:ascii="Arial" w:hAnsi="Arial" w:cs="Arial"/>
                <w:sz w:val="18"/>
                <w:szCs w:val="18"/>
              </w:rPr>
            </w:pPr>
            <w:r w:rsidRPr="00186E91">
              <w:rPr>
                <w:rFonts w:ascii="Arial" w:hAnsi="Arial" w:cs="Arial"/>
                <w:sz w:val="18"/>
                <w:szCs w:val="18"/>
              </w:rPr>
              <w:t>Latest ROS Annual Return or ROS Search via MHA’s website</w:t>
            </w:r>
            <w:r w:rsidR="007A2379" w:rsidRPr="00186E91">
              <w:rPr>
                <w:rFonts w:ascii="Arial" w:eastAsia="Arial" w:hAnsi="Arial" w:cs="Arial"/>
                <w:color w:val="000000"/>
                <w:sz w:val="20"/>
                <w:szCs w:val="20"/>
              </w:rPr>
              <w:t xml:space="preserve"> </w:t>
            </w:r>
            <w:r w:rsidR="007A2379" w:rsidRPr="00186E91">
              <w:rPr>
                <w:rFonts w:ascii="Arial" w:eastAsia="Arial" w:hAnsi="Arial" w:cs="Arial"/>
                <w:b/>
                <w:bCs/>
                <w:color w:val="FF0000"/>
                <w:sz w:val="20"/>
                <w:szCs w:val="20"/>
              </w:rPr>
              <w:t>*</w:t>
            </w:r>
          </w:p>
        </w:tc>
        <w:tc>
          <w:tcPr>
            <w:tcW w:w="5516" w:type="dxa"/>
            <w:shd w:val="clear" w:color="auto" w:fill="F4B083" w:themeFill="accent2" w:themeFillTint="99"/>
          </w:tcPr>
          <w:p w14:paraId="7C701A71" w14:textId="59A94586"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86E91">
        <w:tc>
          <w:tcPr>
            <w:tcW w:w="550" w:type="dxa"/>
            <w:shd w:val="clear" w:color="auto" w:fill="auto"/>
          </w:tcPr>
          <w:p w14:paraId="2F066E95" w14:textId="3480F3DB" w:rsidR="00A24692" w:rsidRPr="007A2379" w:rsidRDefault="008B5FD4" w:rsidP="003C0AAC">
            <w:pPr>
              <w:jc w:val="both"/>
              <w:rPr>
                <w:rFonts w:ascii="Arial" w:hAnsi="Arial" w:cs="Arial"/>
                <w:sz w:val="18"/>
                <w:szCs w:val="18"/>
              </w:rPr>
            </w:pPr>
            <w:r>
              <w:rPr>
                <w:rFonts w:ascii="Arial" w:hAnsi="Arial" w:cs="Arial"/>
                <w:sz w:val="18"/>
                <w:szCs w:val="18"/>
              </w:rPr>
              <w:t>3</w:t>
            </w:r>
          </w:p>
        </w:tc>
        <w:tc>
          <w:tcPr>
            <w:tcW w:w="3710" w:type="dxa"/>
            <w:shd w:val="clear" w:color="auto" w:fill="auto"/>
          </w:tcPr>
          <w:p w14:paraId="24CD12F6" w14:textId="1716BF13"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p>
        </w:tc>
        <w:tc>
          <w:tcPr>
            <w:tcW w:w="5516" w:type="dxa"/>
            <w:shd w:val="clear" w:color="auto" w:fill="F4B083" w:themeFill="accent2" w:themeFillTint="99"/>
          </w:tcPr>
          <w:p w14:paraId="6A5D301F" w14:textId="366AF323"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2F1D2F" w14:paraId="3A698D31" w14:textId="77777777" w:rsidTr="00232F9B">
        <w:tc>
          <w:tcPr>
            <w:tcW w:w="550" w:type="dxa"/>
            <w:shd w:val="clear" w:color="auto" w:fill="auto"/>
          </w:tcPr>
          <w:p w14:paraId="7BA2D040" w14:textId="12289BD9" w:rsidR="002F1D2F" w:rsidRDefault="002F1D2F" w:rsidP="00232F9B">
            <w:pPr>
              <w:jc w:val="both"/>
              <w:rPr>
                <w:rFonts w:ascii="Arial" w:hAnsi="Arial" w:cs="Arial"/>
                <w:sz w:val="18"/>
                <w:szCs w:val="18"/>
              </w:rPr>
            </w:pPr>
            <w:r>
              <w:rPr>
                <w:rFonts w:ascii="Arial" w:hAnsi="Arial" w:cs="Arial"/>
                <w:sz w:val="18"/>
                <w:szCs w:val="18"/>
              </w:rPr>
              <w:t>4</w:t>
            </w:r>
          </w:p>
        </w:tc>
        <w:tc>
          <w:tcPr>
            <w:tcW w:w="3710" w:type="dxa"/>
            <w:shd w:val="clear" w:color="auto" w:fill="auto"/>
          </w:tcPr>
          <w:p w14:paraId="0E7B3458" w14:textId="77777777" w:rsidR="002F1D2F" w:rsidRDefault="002F1D2F"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301C1ADE" w14:textId="51933364" w:rsidR="00C65E45" w:rsidRPr="007C2A4C" w:rsidRDefault="00C65E45" w:rsidP="00232F9B">
            <w:pPr>
              <w:jc w:val="both"/>
              <w:rPr>
                <w:rFonts w:ascii="Arial" w:hAnsi="Arial" w:cs="Arial"/>
                <w:sz w:val="18"/>
                <w:szCs w:val="18"/>
              </w:rPr>
            </w:pPr>
            <w:r w:rsidRPr="0075476E">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413F749D" w14:textId="77777777" w:rsidR="002F1D2F" w:rsidRDefault="002F1D2F"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408B1F8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34021F8E"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transformation plan has been discussed with and endorsed by the NTUC / worker representative of my CTC (refer to Annex A below).</w:t>
      </w:r>
      <w:r w:rsidR="00FB2200">
        <w:rPr>
          <w:rFonts w:ascii="Arial" w:eastAsia="Arial" w:hAnsi="Arial" w:cs="Arial"/>
          <w:b/>
          <w:bCs/>
          <w:color w:val="000000"/>
          <w:sz w:val="20"/>
          <w:szCs w:val="20"/>
        </w:rPr>
        <w:t xml:space="preserve"> </w:t>
      </w:r>
      <w:r w:rsidR="00FB2200" w:rsidRPr="00F75FB0">
        <w:rPr>
          <w:rFonts w:ascii="Arial" w:eastAsia="Arial" w:hAnsi="Arial" w:cs="Arial"/>
          <w:b/>
          <w:bCs/>
          <w:color w:val="FF0000"/>
          <w:sz w:val="20"/>
          <w:szCs w:val="20"/>
        </w:rPr>
        <w:t>*</w:t>
      </w:r>
    </w:p>
    <w:p w14:paraId="1EF81A2E" w14:textId="0E0AC5E1"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r w:rsidR="00FB2200" w:rsidRPr="00FB2200">
        <w:rPr>
          <w:rFonts w:ascii="Arial" w:eastAsia="Arial" w:hAnsi="Arial" w:cs="Arial"/>
          <w:b/>
          <w:bCs/>
          <w:color w:val="FF0000"/>
          <w:sz w:val="20"/>
          <w:szCs w:val="20"/>
        </w:rPr>
        <w:t xml:space="preserve"> </w:t>
      </w:r>
      <w:r w:rsidR="00FB2200" w:rsidRPr="00F75FB0">
        <w:rPr>
          <w:rFonts w:ascii="Arial" w:eastAsia="Arial" w:hAnsi="Arial" w:cs="Arial"/>
          <w:b/>
          <w:bCs/>
          <w:color w:val="FF0000"/>
          <w:sz w:val="20"/>
          <w:szCs w:val="20"/>
        </w:rPr>
        <w:t>*</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764F3D5D" w14:textId="77777777" w:rsidTr="005B606E">
        <w:tc>
          <w:tcPr>
            <w:tcW w:w="2122" w:type="dxa"/>
            <w:vMerge/>
          </w:tcPr>
          <w:p w14:paraId="3C6EDBAF" w14:textId="77777777" w:rsidR="005D569E" w:rsidRPr="007C3518" w:rsidRDefault="005D569E" w:rsidP="003C0AAC">
            <w:pPr>
              <w:pStyle w:val="TableContents"/>
              <w:spacing w:line="240" w:lineRule="auto"/>
              <w:jc w:val="both"/>
              <w:rPr>
                <w:sz w:val="20"/>
                <w:szCs w:val="20"/>
              </w:rPr>
            </w:pPr>
          </w:p>
        </w:tc>
        <w:tc>
          <w:tcPr>
            <w:tcW w:w="7614" w:type="dxa"/>
          </w:tcPr>
          <w:p w14:paraId="03EEAC28" w14:textId="122C324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 SME CTCs: Director of U SME</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52BD52E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 CTCs: Cluster Super Lead</w:t>
            </w:r>
          </w:p>
        </w:tc>
      </w:tr>
    </w:tbl>
    <w:p w14:paraId="2BE506C0" w14:textId="77777777" w:rsidR="00154EF6" w:rsidRPr="007C3518" w:rsidRDefault="00154EF6" w:rsidP="003C0AAC">
      <w:pPr>
        <w:pStyle w:val="TableContents"/>
        <w:spacing w:line="240" w:lineRule="auto"/>
        <w:jc w:val="both"/>
        <w:rPr>
          <w:sz w:val="20"/>
          <w:szCs w:val="20"/>
        </w:rPr>
      </w:pPr>
    </w:p>
    <w:p w14:paraId="0D9D513C" w14:textId="77777777" w:rsidR="001D0507" w:rsidRDefault="001D0507" w:rsidP="003C0AAC">
      <w:pPr>
        <w:pStyle w:val="TableContents"/>
        <w:spacing w:line="240" w:lineRule="auto"/>
        <w:jc w:val="both"/>
        <w:rPr>
          <w:rFonts w:ascii="Arial" w:eastAsia="Arial" w:hAnsi="Arial" w:cs="Arial"/>
          <w:b/>
          <w:bCs/>
          <w:color w:val="000000"/>
          <w:sz w:val="20"/>
          <w:szCs w:val="20"/>
        </w:rPr>
      </w:pPr>
    </w:p>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9"/>
          <w:type w:val="continuous"/>
          <w:pgSz w:w="11906" w:h="16838"/>
          <w:pgMar w:top="1440" w:right="1080" w:bottom="1440" w:left="1080" w:header="567" w:footer="680" w:gutter="0"/>
          <w:cols w:space="708"/>
          <w:docGrid w:linePitch="360"/>
        </w:sectPr>
      </w:pPr>
    </w:p>
    <w:p w14:paraId="727A8D55" w14:textId="53A4A227"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414E29">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r w:rsidR="005D569E" w:rsidRPr="007C3518" w14:paraId="56A29BC6" w14:textId="77777777" w:rsidTr="00414E29">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20"/>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CD23" w14:textId="77777777" w:rsidR="00D127D5" w:rsidRDefault="00D127D5" w:rsidP="00D141B4">
      <w:r>
        <w:separator/>
      </w:r>
    </w:p>
  </w:endnote>
  <w:endnote w:type="continuationSeparator" w:id="0">
    <w:p w14:paraId="16790AA8" w14:textId="77777777" w:rsidR="00D127D5" w:rsidRDefault="00D127D5"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347746"/>
      <w:docPartObj>
        <w:docPartGallery w:val="Page Numbers (Bottom of Page)"/>
        <w:docPartUnique/>
      </w:docPartObj>
    </w:sdtPr>
    <w:sdtContent>
      <w:p w14:paraId="046E5B28" w14:textId="0DC8160B"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E8703" w14:textId="77777777" w:rsidR="002F6526" w:rsidRDefault="002F6526" w:rsidP="002F652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965393"/>
      <w:docPartObj>
        <w:docPartGallery w:val="Page Numbers (Bottom of Page)"/>
        <w:docPartUnique/>
      </w:docPartObj>
    </w:sdtPr>
    <w:sdtContent>
      <w:p w14:paraId="5FE28E4B" w14:textId="2D82515E"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3300E1" w14:textId="77777777" w:rsidR="001B7742" w:rsidRPr="003654B2" w:rsidRDefault="001B7742" w:rsidP="009B6CB1">
    <w:pPr>
      <w:pStyle w:val="Footer"/>
      <w:tabs>
        <w:tab w:val="right" w:pos="974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47040"/>
      <w:docPartObj>
        <w:docPartGallery w:val="Page Numbers (Bottom of Page)"/>
        <w:docPartUnique/>
      </w:docPartObj>
    </w:sdtPr>
    <w:sdtEndPr>
      <w:rPr>
        <w:noProof/>
      </w:rPr>
    </w:sdtEndPr>
    <w:sdtContent>
      <w:p w14:paraId="277F6E66" w14:textId="77A8C2F2" w:rsidR="00D15938" w:rsidRDefault="00D159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B4553" w14:textId="77777777" w:rsidR="00D15938" w:rsidRDefault="00D159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6438"/>
      <w:docPartObj>
        <w:docPartGallery w:val="Page Numbers (Bottom of Page)"/>
        <w:docPartUnique/>
      </w:docPartObj>
    </w:sdtPr>
    <w:sdtEndPr>
      <w:rPr>
        <w:noProof/>
      </w:rPr>
    </w:sdtEndPr>
    <w:sdtContent>
      <w:p w14:paraId="5EB0FC46"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F3FA" w14:textId="77777777" w:rsidR="001B7742" w:rsidRPr="003654B2" w:rsidRDefault="001B7742" w:rsidP="009B6CB1">
    <w:pPr>
      <w:pStyle w:val="Footer"/>
      <w:tabs>
        <w:tab w:val="right" w:pos="9746"/>
      </w:tabs>
      <w:rPr>
        <w:sz w:val="16"/>
        <w:szCs w:val="16"/>
      </w:rPr>
    </w:pPr>
  </w:p>
  <w:p w14:paraId="72FEA2E5" w14:textId="77777777" w:rsidR="001B7742" w:rsidRDefault="001B77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0629"/>
      <w:docPartObj>
        <w:docPartGallery w:val="Page Numbers (Bottom of Page)"/>
        <w:docPartUnique/>
      </w:docPartObj>
    </w:sdtPr>
    <w:sdtEndPr>
      <w:rPr>
        <w:noProof/>
      </w:rPr>
    </w:sdtEndPr>
    <w:sdtContent>
      <w:p w14:paraId="651FEE57"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1DE1" w14:textId="77777777" w:rsidR="00D127D5" w:rsidRDefault="00D127D5" w:rsidP="00D141B4">
      <w:r>
        <w:separator/>
      </w:r>
    </w:p>
  </w:footnote>
  <w:footnote w:type="continuationSeparator" w:id="0">
    <w:p w14:paraId="51E0008D" w14:textId="77777777" w:rsidR="00D127D5" w:rsidRDefault="00D127D5" w:rsidP="00D1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3112431" w:displacedByCustomXml="next"/>
  <w:bookmarkStart w:id="2" w:name="_Hlk193112432" w:displacedByCustomXml="next"/>
  <w:bookmarkStart w:id="3" w:name="_Hlk193112460" w:displacedByCustomXml="next"/>
  <w:bookmarkStart w:id="4" w:name="_Hlk193112461" w:displacedByCustomXml="next"/>
  <w:sdt>
    <w:sdtPr>
      <w:id w:val="92756761"/>
      <w:placeholder>
        <w:docPart w:val="DefaultPlaceholder_-1854013440"/>
      </w:placeholder>
    </w:sdtPr>
    <w:sdtContent>
      <w:sdt>
        <w:sdtPr>
          <w:id w:val="-1198392138"/>
          <w:placeholder>
            <w:docPart w:val="DefaultPlaceholder_-1854013440"/>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1B7742" w:rsidRPr="00A528BD" w14:paraId="2C8DF25F" w14:textId="77777777" w:rsidTr="00F95F0D">
              <w:bookmarkStart w:id="5" w:name="_Hlk193112398" w:displacedByCustomXml="next"/>
              <w:sdt>
                <w:sdtPr>
                  <w:id w:val="-750201454"/>
                  <w:lock w:val="sdtContentLocked"/>
                  <w:placeholder>
                    <w:docPart w:val="8FCFF218B3344FDBBF2A5DB732BE3737"/>
                  </w:placeholder>
                  <w:text/>
                </w:sdtPr>
                <w:sdtContent>
                  <w:tc>
                    <w:tcPr>
                      <w:tcW w:w="9736" w:type="dxa"/>
                      <w:gridSpan w:val="2"/>
                    </w:tcPr>
                    <w:p w14:paraId="0067E377" w14:textId="062CAE8D" w:rsidR="001B7742" w:rsidRPr="00A528BD" w:rsidRDefault="001B7742" w:rsidP="00F95F0D">
                      <w:pPr>
                        <w:pStyle w:val="Header"/>
                      </w:pPr>
                      <w:r>
                        <w:t xml:space="preserve">Effective Date: </w:t>
                      </w:r>
                      <w:r w:rsidR="001C0260">
                        <w:t>19</w:t>
                      </w:r>
                      <w:r>
                        <w:t xml:space="preserve"> </w:t>
                      </w:r>
                      <w:r w:rsidR="001C0260">
                        <w:t>June</w:t>
                      </w:r>
                      <w:r>
                        <w:t xml:space="preserve"> 2025 00:00:00</w:t>
                      </w:r>
                    </w:p>
                  </w:tc>
                </w:sdtContent>
              </w:sdt>
              <w:bookmarkEnd w:id="5" w:displacedByCustomXml="prev"/>
            </w:tr>
            <w:tr w:rsidR="001B7742" w14:paraId="19FFC537" w14:textId="77777777" w:rsidTr="00F95F0D">
              <w:tc>
                <w:tcPr>
                  <w:tcW w:w="4868" w:type="dxa"/>
                </w:tcPr>
                <w:p w14:paraId="5C97EB72" w14:textId="77777777" w:rsidR="001B7742" w:rsidRPr="00D141B4" w:rsidRDefault="001B7742" w:rsidP="00F95F0D">
                  <w:pPr>
                    <w:pStyle w:val="Header"/>
                    <w:rPr>
                      <w:b/>
                      <w:bCs/>
                    </w:rPr>
                  </w:pPr>
                </w:p>
              </w:tc>
              <w:tc>
                <w:tcPr>
                  <w:tcW w:w="4868" w:type="dxa"/>
                </w:tcPr>
                <w:p w14:paraId="4B3060D6" w14:textId="40A814C2" w:rsidR="001B7742" w:rsidRDefault="00000000" w:rsidP="00F95F0D">
                  <w:pPr>
                    <w:pStyle w:val="Header"/>
                  </w:pPr>
                </w:p>
              </w:tc>
            </w:tr>
            <w:bookmarkEnd w:id="4"/>
            <w:bookmarkEnd w:id="3"/>
            <w:bookmarkEnd w:id="2"/>
            <w:bookmarkEnd w:id="1"/>
          </w:tbl>
        </w:sdtContent>
      </w:sdt>
    </w:sdtContent>
  </w:sdt>
  <w:p w14:paraId="043D8FCC" w14:textId="77777777" w:rsidR="001B7742" w:rsidRDefault="001B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4C6B"/>
    <w:multiLevelType w:val="hybridMultilevel"/>
    <w:tmpl w:val="BE4874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0D4"/>
    <w:multiLevelType w:val="hybridMultilevel"/>
    <w:tmpl w:val="4036C5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D397D"/>
    <w:multiLevelType w:val="hybridMultilevel"/>
    <w:tmpl w:val="6B76E63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52750CE"/>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Roman"/>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92378"/>
    <w:multiLevelType w:val="hybridMultilevel"/>
    <w:tmpl w:val="B47C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9"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E4D8B"/>
    <w:multiLevelType w:val="hybridMultilevel"/>
    <w:tmpl w:val="A4A602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76594"/>
    <w:multiLevelType w:val="hybridMultilevel"/>
    <w:tmpl w:val="4B84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3210">
    <w:abstractNumId w:val="4"/>
  </w:num>
  <w:num w:numId="2" w16cid:durableId="893732457">
    <w:abstractNumId w:val="11"/>
  </w:num>
  <w:num w:numId="3" w16cid:durableId="1868365829">
    <w:abstractNumId w:val="32"/>
  </w:num>
  <w:num w:numId="4" w16cid:durableId="912548122">
    <w:abstractNumId w:val="28"/>
  </w:num>
  <w:num w:numId="5" w16cid:durableId="811026617">
    <w:abstractNumId w:val="20"/>
  </w:num>
  <w:num w:numId="6" w16cid:durableId="824903098">
    <w:abstractNumId w:val="27"/>
  </w:num>
  <w:num w:numId="7" w16cid:durableId="1007907206">
    <w:abstractNumId w:val="10"/>
  </w:num>
  <w:num w:numId="8" w16cid:durableId="705715488">
    <w:abstractNumId w:val="34"/>
  </w:num>
  <w:num w:numId="9" w16cid:durableId="1138382163">
    <w:abstractNumId w:val="21"/>
  </w:num>
  <w:num w:numId="10" w16cid:durableId="1386636721">
    <w:abstractNumId w:val="2"/>
  </w:num>
  <w:num w:numId="11" w16cid:durableId="1290353054">
    <w:abstractNumId w:val="15"/>
  </w:num>
  <w:num w:numId="12" w16cid:durableId="1871918449">
    <w:abstractNumId w:val="1"/>
  </w:num>
  <w:num w:numId="13" w16cid:durableId="1221208037">
    <w:abstractNumId w:val="26"/>
  </w:num>
  <w:num w:numId="14" w16cid:durableId="1298102385">
    <w:abstractNumId w:val="33"/>
  </w:num>
  <w:num w:numId="15" w16cid:durableId="1595937053">
    <w:abstractNumId w:val="16"/>
  </w:num>
  <w:num w:numId="16" w16cid:durableId="965357554">
    <w:abstractNumId w:val="13"/>
  </w:num>
  <w:num w:numId="17" w16cid:durableId="2145540455">
    <w:abstractNumId w:val="5"/>
  </w:num>
  <w:num w:numId="18" w16cid:durableId="990863549">
    <w:abstractNumId w:val="35"/>
  </w:num>
  <w:num w:numId="19" w16cid:durableId="883519774">
    <w:abstractNumId w:val="3"/>
  </w:num>
  <w:num w:numId="20" w16cid:durableId="529883537">
    <w:abstractNumId w:val="14"/>
  </w:num>
  <w:num w:numId="21" w16cid:durableId="232398004">
    <w:abstractNumId w:val="19"/>
  </w:num>
  <w:num w:numId="22" w16cid:durableId="57552882">
    <w:abstractNumId w:val="23"/>
  </w:num>
  <w:num w:numId="23" w16cid:durableId="1330669681">
    <w:abstractNumId w:val="9"/>
  </w:num>
  <w:num w:numId="24" w16cid:durableId="148793570">
    <w:abstractNumId w:val="8"/>
  </w:num>
  <w:num w:numId="25" w16cid:durableId="190609258">
    <w:abstractNumId w:val="0"/>
  </w:num>
  <w:num w:numId="26" w16cid:durableId="1042167626">
    <w:abstractNumId w:val="29"/>
  </w:num>
  <w:num w:numId="27" w16cid:durableId="1148284118">
    <w:abstractNumId w:val="17"/>
  </w:num>
  <w:num w:numId="28" w16cid:durableId="678774806">
    <w:abstractNumId w:val="25"/>
  </w:num>
  <w:num w:numId="29" w16cid:durableId="1097479485">
    <w:abstractNumId w:val="12"/>
  </w:num>
  <w:num w:numId="30" w16cid:durableId="1957984473">
    <w:abstractNumId w:val="31"/>
  </w:num>
  <w:num w:numId="31" w16cid:durableId="469134070">
    <w:abstractNumId w:val="24"/>
  </w:num>
  <w:num w:numId="32" w16cid:durableId="1403868894">
    <w:abstractNumId w:val="30"/>
  </w:num>
  <w:num w:numId="33" w16cid:durableId="1789815454">
    <w:abstractNumId w:val="6"/>
  </w:num>
  <w:num w:numId="34" w16cid:durableId="993602853">
    <w:abstractNumId w:val="7"/>
  </w:num>
  <w:num w:numId="35" w16cid:durableId="713625712">
    <w:abstractNumId w:val="18"/>
  </w:num>
  <w:num w:numId="36" w16cid:durableId="13226118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15824"/>
    <w:rsid w:val="00021954"/>
    <w:rsid w:val="00031EAB"/>
    <w:rsid w:val="00053C34"/>
    <w:rsid w:val="0005750E"/>
    <w:rsid w:val="00076DAC"/>
    <w:rsid w:val="000878DE"/>
    <w:rsid w:val="000B33F9"/>
    <w:rsid w:val="000C3252"/>
    <w:rsid w:val="000C3ABF"/>
    <w:rsid w:val="000D5846"/>
    <w:rsid w:val="000E7017"/>
    <w:rsid w:val="0012249B"/>
    <w:rsid w:val="00131704"/>
    <w:rsid w:val="00147A52"/>
    <w:rsid w:val="001546BC"/>
    <w:rsid w:val="00154EF6"/>
    <w:rsid w:val="001629EE"/>
    <w:rsid w:val="00165390"/>
    <w:rsid w:val="00172EBD"/>
    <w:rsid w:val="00186880"/>
    <w:rsid w:val="00186E91"/>
    <w:rsid w:val="0019026D"/>
    <w:rsid w:val="001965D8"/>
    <w:rsid w:val="001972C3"/>
    <w:rsid w:val="001A03B3"/>
    <w:rsid w:val="001A10F4"/>
    <w:rsid w:val="001A48E5"/>
    <w:rsid w:val="001B1CCB"/>
    <w:rsid w:val="001B7742"/>
    <w:rsid w:val="001C0260"/>
    <w:rsid w:val="001D0507"/>
    <w:rsid w:val="001E1D4C"/>
    <w:rsid w:val="001E70F6"/>
    <w:rsid w:val="0020727D"/>
    <w:rsid w:val="00245309"/>
    <w:rsid w:val="00265187"/>
    <w:rsid w:val="002674FC"/>
    <w:rsid w:val="002720CA"/>
    <w:rsid w:val="002C0E00"/>
    <w:rsid w:val="002F1D2F"/>
    <w:rsid w:val="002F5E87"/>
    <w:rsid w:val="002F6526"/>
    <w:rsid w:val="0030298C"/>
    <w:rsid w:val="00306689"/>
    <w:rsid w:val="00306A8F"/>
    <w:rsid w:val="003210AE"/>
    <w:rsid w:val="0033278F"/>
    <w:rsid w:val="003356E6"/>
    <w:rsid w:val="00346294"/>
    <w:rsid w:val="003530D7"/>
    <w:rsid w:val="003654B2"/>
    <w:rsid w:val="003657F1"/>
    <w:rsid w:val="00394BE9"/>
    <w:rsid w:val="00395BE5"/>
    <w:rsid w:val="003A0792"/>
    <w:rsid w:val="003B08F7"/>
    <w:rsid w:val="003B3640"/>
    <w:rsid w:val="003C0AAC"/>
    <w:rsid w:val="003C3F8C"/>
    <w:rsid w:val="003C49B5"/>
    <w:rsid w:val="003E3C85"/>
    <w:rsid w:val="003E417F"/>
    <w:rsid w:val="003E42F7"/>
    <w:rsid w:val="00402AA9"/>
    <w:rsid w:val="00406B7D"/>
    <w:rsid w:val="00414E29"/>
    <w:rsid w:val="00441696"/>
    <w:rsid w:val="00444F7D"/>
    <w:rsid w:val="0044692C"/>
    <w:rsid w:val="00462ADD"/>
    <w:rsid w:val="00467CFA"/>
    <w:rsid w:val="00474760"/>
    <w:rsid w:val="0048429A"/>
    <w:rsid w:val="0049000C"/>
    <w:rsid w:val="00490D09"/>
    <w:rsid w:val="004B1442"/>
    <w:rsid w:val="004B400D"/>
    <w:rsid w:val="004D55DF"/>
    <w:rsid w:val="0053515B"/>
    <w:rsid w:val="005357E0"/>
    <w:rsid w:val="00535859"/>
    <w:rsid w:val="005404F2"/>
    <w:rsid w:val="00572C6F"/>
    <w:rsid w:val="005743DB"/>
    <w:rsid w:val="005A7D9F"/>
    <w:rsid w:val="005B606E"/>
    <w:rsid w:val="005C6922"/>
    <w:rsid w:val="005D569E"/>
    <w:rsid w:val="005F418B"/>
    <w:rsid w:val="005F5A76"/>
    <w:rsid w:val="005F7119"/>
    <w:rsid w:val="006056D4"/>
    <w:rsid w:val="00616E79"/>
    <w:rsid w:val="00617B75"/>
    <w:rsid w:val="00622D31"/>
    <w:rsid w:val="00634DBE"/>
    <w:rsid w:val="0063623D"/>
    <w:rsid w:val="0064115B"/>
    <w:rsid w:val="00645AF8"/>
    <w:rsid w:val="006505F7"/>
    <w:rsid w:val="00663A29"/>
    <w:rsid w:val="00672377"/>
    <w:rsid w:val="00680654"/>
    <w:rsid w:val="0069042D"/>
    <w:rsid w:val="00696387"/>
    <w:rsid w:val="006968D6"/>
    <w:rsid w:val="006A4C9B"/>
    <w:rsid w:val="006A67EC"/>
    <w:rsid w:val="006B4D93"/>
    <w:rsid w:val="006B730F"/>
    <w:rsid w:val="006C44E7"/>
    <w:rsid w:val="006D23BC"/>
    <w:rsid w:val="006F6BCF"/>
    <w:rsid w:val="00752DC9"/>
    <w:rsid w:val="0075476E"/>
    <w:rsid w:val="00767691"/>
    <w:rsid w:val="00767B31"/>
    <w:rsid w:val="007750A0"/>
    <w:rsid w:val="007767AE"/>
    <w:rsid w:val="0078149C"/>
    <w:rsid w:val="00781B06"/>
    <w:rsid w:val="007A2379"/>
    <w:rsid w:val="007C157D"/>
    <w:rsid w:val="007C3518"/>
    <w:rsid w:val="007C6F73"/>
    <w:rsid w:val="007D78E3"/>
    <w:rsid w:val="007E39FE"/>
    <w:rsid w:val="008124A1"/>
    <w:rsid w:val="008169B8"/>
    <w:rsid w:val="00847D39"/>
    <w:rsid w:val="00856ABE"/>
    <w:rsid w:val="0085783D"/>
    <w:rsid w:val="00877640"/>
    <w:rsid w:val="00883B1E"/>
    <w:rsid w:val="00886599"/>
    <w:rsid w:val="00891FDE"/>
    <w:rsid w:val="0089727B"/>
    <w:rsid w:val="008A69C5"/>
    <w:rsid w:val="008B0466"/>
    <w:rsid w:val="008B5FD4"/>
    <w:rsid w:val="008C1D65"/>
    <w:rsid w:val="008C5FE2"/>
    <w:rsid w:val="008E3EC4"/>
    <w:rsid w:val="008E5893"/>
    <w:rsid w:val="008E60F3"/>
    <w:rsid w:val="008F07D1"/>
    <w:rsid w:val="00905D17"/>
    <w:rsid w:val="00907BA8"/>
    <w:rsid w:val="00916F47"/>
    <w:rsid w:val="0092196A"/>
    <w:rsid w:val="00932B3A"/>
    <w:rsid w:val="009546F7"/>
    <w:rsid w:val="009553E0"/>
    <w:rsid w:val="00963484"/>
    <w:rsid w:val="00964F53"/>
    <w:rsid w:val="0096606B"/>
    <w:rsid w:val="0098275F"/>
    <w:rsid w:val="00993577"/>
    <w:rsid w:val="009A4E48"/>
    <w:rsid w:val="009B0E91"/>
    <w:rsid w:val="009B6CB1"/>
    <w:rsid w:val="009C2829"/>
    <w:rsid w:val="009C3A22"/>
    <w:rsid w:val="009D31AE"/>
    <w:rsid w:val="009E43E9"/>
    <w:rsid w:val="00A17E04"/>
    <w:rsid w:val="00A20C01"/>
    <w:rsid w:val="00A24692"/>
    <w:rsid w:val="00A252A6"/>
    <w:rsid w:val="00A313C3"/>
    <w:rsid w:val="00A33670"/>
    <w:rsid w:val="00A37208"/>
    <w:rsid w:val="00A461A7"/>
    <w:rsid w:val="00A550A6"/>
    <w:rsid w:val="00A77965"/>
    <w:rsid w:val="00AB15EA"/>
    <w:rsid w:val="00AB49DA"/>
    <w:rsid w:val="00AB7A94"/>
    <w:rsid w:val="00AC7DAD"/>
    <w:rsid w:val="00AD3432"/>
    <w:rsid w:val="00AD518A"/>
    <w:rsid w:val="00AE015F"/>
    <w:rsid w:val="00AE4504"/>
    <w:rsid w:val="00AF213A"/>
    <w:rsid w:val="00AF4D95"/>
    <w:rsid w:val="00B020EE"/>
    <w:rsid w:val="00B14405"/>
    <w:rsid w:val="00B25F43"/>
    <w:rsid w:val="00B37A47"/>
    <w:rsid w:val="00B37A92"/>
    <w:rsid w:val="00B46117"/>
    <w:rsid w:val="00B4787C"/>
    <w:rsid w:val="00B479C5"/>
    <w:rsid w:val="00B505D8"/>
    <w:rsid w:val="00B607A3"/>
    <w:rsid w:val="00B748C8"/>
    <w:rsid w:val="00B84558"/>
    <w:rsid w:val="00BA19DE"/>
    <w:rsid w:val="00BA7077"/>
    <w:rsid w:val="00BC26B0"/>
    <w:rsid w:val="00BD2B8B"/>
    <w:rsid w:val="00BD63E7"/>
    <w:rsid w:val="00BE6D33"/>
    <w:rsid w:val="00C11CAB"/>
    <w:rsid w:val="00C13C72"/>
    <w:rsid w:val="00C26CC2"/>
    <w:rsid w:val="00C356B8"/>
    <w:rsid w:val="00C36406"/>
    <w:rsid w:val="00C40783"/>
    <w:rsid w:val="00C4462B"/>
    <w:rsid w:val="00C46D92"/>
    <w:rsid w:val="00C520A8"/>
    <w:rsid w:val="00C564EE"/>
    <w:rsid w:val="00C615D5"/>
    <w:rsid w:val="00C65E45"/>
    <w:rsid w:val="00C72797"/>
    <w:rsid w:val="00C97887"/>
    <w:rsid w:val="00CA2BDF"/>
    <w:rsid w:val="00CA4858"/>
    <w:rsid w:val="00CA51D8"/>
    <w:rsid w:val="00CA7CDF"/>
    <w:rsid w:val="00CC2E89"/>
    <w:rsid w:val="00CD1E88"/>
    <w:rsid w:val="00CD6E75"/>
    <w:rsid w:val="00CF016A"/>
    <w:rsid w:val="00D002B6"/>
    <w:rsid w:val="00D035B5"/>
    <w:rsid w:val="00D127D5"/>
    <w:rsid w:val="00D141B4"/>
    <w:rsid w:val="00D15938"/>
    <w:rsid w:val="00D23054"/>
    <w:rsid w:val="00D23924"/>
    <w:rsid w:val="00D33D18"/>
    <w:rsid w:val="00D37620"/>
    <w:rsid w:val="00D447B2"/>
    <w:rsid w:val="00D639DB"/>
    <w:rsid w:val="00D67954"/>
    <w:rsid w:val="00D76081"/>
    <w:rsid w:val="00D76827"/>
    <w:rsid w:val="00D772A5"/>
    <w:rsid w:val="00D81B18"/>
    <w:rsid w:val="00D85478"/>
    <w:rsid w:val="00DB33B4"/>
    <w:rsid w:val="00DB3CCB"/>
    <w:rsid w:val="00DB7C2C"/>
    <w:rsid w:val="00DD0E0A"/>
    <w:rsid w:val="00DE32E3"/>
    <w:rsid w:val="00DF6A14"/>
    <w:rsid w:val="00E07E9E"/>
    <w:rsid w:val="00E62DA5"/>
    <w:rsid w:val="00E84A61"/>
    <w:rsid w:val="00E952A1"/>
    <w:rsid w:val="00EA76E6"/>
    <w:rsid w:val="00EB1C46"/>
    <w:rsid w:val="00EC0EED"/>
    <w:rsid w:val="00EC7A6E"/>
    <w:rsid w:val="00ED709D"/>
    <w:rsid w:val="00EE03A6"/>
    <w:rsid w:val="00EE44F0"/>
    <w:rsid w:val="00EF3758"/>
    <w:rsid w:val="00EF751F"/>
    <w:rsid w:val="00F005A2"/>
    <w:rsid w:val="00F0458D"/>
    <w:rsid w:val="00F22A98"/>
    <w:rsid w:val="00F337F8"/>
    <w:rsid w:val="00F36C81"/>
    <w:rsid w:val="00F41B70"/>
    <w:rsid w:val="00F41C5B"/>
    <w:rsid w:val="00F52E96"/>
    <w:rsid w:val="00F55BCA"/>
    <w:rsid w:val="00F67E46"/>
    <w:rsid w:val="00F71FB4"/>
    <w:rsid w:val="00F75FB0"/>
    <w:rsid w:val="00F8267D"/>
    <w:rsid w:val="00F85167"/>
    <w:rsid w:val="00F97424"/>
    <w:rsid w:val="00FB0393"/>
    <w:rsid w:val="00FB2200"/>
    <w:rsid w:val="00FB343A"/>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uiPriority w:val="34"/>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8124A1"/>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PageNumber">
    <w:name w:val="page number"/>
    <w:basedOn w:val="DefaultParagraphFont"/>
    <w:uiPriority w:val="99"/>
    <w:semiHidden/>
    <w:unhideWhenUsed/>
    <w:rsid w:val="002F6526"/>
  </w:style>
  <w:style w:type="character" w:styleId="PlaceholderText">
    <w:name w:val="Placeholder Text"/>
    <w:basedOn w:val="DefaultParagraphFont"/>
    <w:uiPriority w:val="99"/>
    <w:semiHidden/>
    <w:rsid w:val="006723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300840518">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194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FF218B3344FDBBF2A5DB732BE3737"/>
        <w:category>
          <w:name w:val="General"/>
          <w:gallery w:val="placeholder"/>
        </w:category>
        <w:types>
          <w:type w:val="bbPlcHdr"/>
        </w:types>
        <w:behaviors>
          <w:behavior w:val="content"/>
        </w:behaviors>
        <w:guid w:val="{CB4DA8C8-2BBD-4D7B-B5D6-6951529FDB18}"/>
      </w:docPartPr>
      <w:docPartBody>
        <w:p w:rsidR="00186A9C" w:rsidRDefault="00476AEE" w:rsidP="00476AEE">
          <w:pPr>
            <w:pStyle w:val="8FCFF218B3344FDBBF2A5DB732BE3737"/>
          </w:pPr>
          <w:r w:rsidRPr="003C19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5B7E0-EEB1-454A-9A30-9A43D70682EE}"/>
      </w:docPartPr>
      <w:docPartBody>
        <w:p w:rsidR="00E82D04" w:rsidRDefault="00074611">
          <w:r w:rsidRPr="00631D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EE"/>
    <w:rsid w:val="00006205"/>
    <w:rsid w:val="00015FF0"/>
    <w:rsid w:val="00021D6D"/>
    <w:rsid w:val="00031EAB"/>
    <w:rsid w:val="00074611"/>
    <w:rsid w:val="000A17B6"/>
    <w:rsid w:val="000E7017"/>
    <w:rsid w:val="0012249B"/>
    <w:rsid w:val="00141465"/>
    <w:rsid w:val="00186A9C"/>
    <w:rsid w:val="001E6FBF"/>
    <w:rsid w:val="001E70F6"/>
    <w:rsid w:val="00212E24"/>
    <w:rsid w:val="00233726"/>
    <w:rsid w:val="0030298C"/>
    <w:rsid w:val="003B3E65"/>
    <w:rsid w:val="003C30B4"/>
    <w:rsid w:val="00406B7D"/>
    <w:rsid w:val="00441696"/>
    <w:rsid w:val="00476AEE"/>
    <w:rsid w:val="005454EE"/>
    <w:rsid w:val="00556B31"/>
    <w:rsid w:val="00626DE8"/>
    <w:rsid w:val="006D23BC"/>
    <w:rsid w:val="0071296A"/>
    <w:rsid w:val="0078149C"/>
    <w:rsid w:val="008A2960"/>
    <w:rsid w:val="00963484"/>
    <w:rsid w:val="00983C76"/>
    <w:rsid w:val="00A17E04"/>
    <w:rsid w:val="00A37208"/>
    <w:rsid w:val="00B01F8B"/>
    <w:rsid w:val="00B020EE"/>
    <w:rsid w:val="00B41BCA"/>
    <w:rsid w:val="00B60B3F"/>
    <w:rsid w:val="00CA4858"/>
    <w:rsid w:val="00CD51AC"/>
    <w:rsid w:val="00CD6E75"/>
    <w:rsid w:val="00CE4FDC"/>
    <w:rsid w:val="00D44141"/>
    <w:rsid w:val="00D67954"/>
    <w:rsid w:val="00D76081"/>
    <w:rsid w:val="00DB33B4"/>
    <w:rsid w:val="00DB4A1E"/>
    <w:rsid w:val="00E82D04"/>
    <w:rsid w:val="00EB69FF"/>
    <w:rsid w:val="00F559C0"/>
    <w:rsid w:val="00FB1B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611"/>
    <w:rPr>
      <w:color w:val="666666"/>
    </w:rPr>
  </w:style>
  <w:style w:type="paragraph" w:customStyle="1" w:styleId="8FCFF218B3344FDBBF2A5DB732BE3737">
    <w:name w:val="8FCFF218B3344FDBBF2A5DB732BE3737"/>
    <w:rsid w:val="00476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3112</Words>
  <Characters>17744</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read through the eligibility criteria carefully and declare that you have</vt:lpstr>
      <vt:lpstr>Please read and accept the following terms and conditions.</vt:lpstr>
      <vt:lpstr>    PROVIDE DETAILS OF COSTS</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48</cp:revision>
  <dcterms:created xsi:type="dcterms:W3CDTF">2025-03-03T07:56:00Z</dcterms:created>
  <dcterms:modified xsi:type="dcterms:W3CDTF">2025-06-10T06:14:00Z</dcterms:modified>
</cp:coreProperties>
</file>